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52D64" w14:textId="77777777" w:rsidR="00A4681A" w:rsidRPr="00A4681A" w:rsidRDefault="00A4681A" w:rsidP="00A4681A">
      <w:pPr>
        <w:spacing w:line="360" w:lineRule="auto"/>
        <w:ind w:right="426"/>
        <w:jc w:val="both"/>
        <w:rPr>
          <w:rFonts w:cstheme="minorHAnsi"/>
          <w:b/>
          <w:bCs/>
          <w:lang w:val="en-US"/>
        </w:rPr>
      </w:pPr>
      <w:r w:rsidRPr="00A4681A">
        <w:rPr>
          <w:rFonts w:cstheme="minorHAnsi"/>
          <w:b/>
          <w:bCs/>
          <w:lang w:val="en-US"/>
        </w:rPr>
        <w:t xml:space="preserve">Progetto di </w:t>
      </w:r>
      <w:proofErr w:type="spellStart"/>
      <w:r w:rsidRPr="00A4681A">
        <w:rPr>
          <w:rFonts w:cstheme="minorHAnsi"/>
          <w:b/>
          <w:bCs/>
          <w:lang w:val="en-US"/>
        </w:rPr>
        <w:t>Ricerca</w:t>
      </w:r>
      <w:proofErr w:type="spellEnd"/>
      <w:r w:rsidRPr="00A4681A">
        <w:rPr>
          <w:rFonts w:cstheme="minorHAnsi"/>
          <w:b/>
          <w:bCs/>
          <w:lang w:val="en-US"/>
        </w:rPr>
        <w:t>:</w:t>
      </w:r>
    </w:p>
    <w:p w14:paraId="754B3ADA" w14:textId="77777777" w:rsidR="00A4681A" w:rsidRPr="00A4681A" w:rsidRDefault="00A4681A" w:rsidP="00A4681A">
      <w:pPr>
        <w:shd w:val="clear" w:color="auto" w:fill="FFFFFF"/>
        <w:spacing w:before="100" w:beforeAutospacing="1" w:after="100" w:afterAutospacing="1" w:line="360" w:lineRule="auto"/>
        <w:ind w:right="426"/>
        <w:jc w:val="both"/>
        <w:rPr>
          <w:rFonts w:eastAsia="Times New Roman" w:cstheme="minorHAnsi"/>
          <w:b/>
          <w:bCs/>
          <w:kern w:val="0"/>
          <w:lang w:val="en-US" w:eastAsia="it-IT"/>
          <w14:ligatures w14:val="none"/>
        </w:rPr>
      </w:pPr>
      <w:r w:rsidRPr="00A4681A">
        <w:rPr>
          <w:rFonts w:eastAsia="Times New Roman" w:cstheme="minorHAnsi"/>
          <w:b/>
          <w:bCs/>
          <w:kern w:val="0"/>
          <w:lang w:val="en-US" w:eastAsia="it-IT"/>
          <w14:ligatures w14:val="none"/>
        </w:rPr>
        <w:t xml:space="preserve">Filling gaps in the biological control of </w:t>
      </w:r>
      <w:r w:rsidRPr="00A4681A">
        <w:rPr>
          <w:rFonts w:eastAsia="Times New Roman" w:cstheme="minorHAnsi"/>
          <w:b/>
          <w:bCs/>
          <w:i/>
          <w:iCs/>
          <w:kern w:val="0"/>
          <w:lang w:val="en-US" w:eastAsia="it-IT"/>
          <w14:ligatures w14:val="none"/>
        </w:rPr>
        <w:t xml:space="preserve">Fusarium </w:t>
      </w:r>
      <w:r w:rsidRPr="00A4681A">
        <w:rPr>
          <w:rFonts w:eastAsia="Times New Roman" w:cstheme="minorHAnsi"/>
          <w:b/>
          <w:bCs/>
          <w:kern w:val="0"/>
          <w:lang w:val="en-US" w:eastAsia="it-IT"/>
          <w14:ligatures w14:val="none"/>
        </w:rPr>
        <w:t xml:space="preserve">diseases of durum wheat and of related mycotoxins </w:t>
      </w:r>
      <w:bookmarkStart w:id="0" w:name="OLE_LINK3"/>
      <w:bookmarkStart w:id="1" w:name="OLE_LINK4"/>
    </w:p>
    <w:p w14:paraId="621DC21E" w14:textId="77777777" w:rsidR="00A4681A" w:rsidRPr="00A4681A" w:rsidRDefault="00A4681A" w:rsidP="00A4681A">
      <w:pPr>
        <w:pStyle w:val="NormaleWeb"/>
        <w:shd w:val="clear" w:color="auto" w:fill="FFFFFF"/>
        <w:spacing w:line="360" w:lineRule="auto"/>
        <w:ind w:right="426"/>
        <w:jc w:val="both"/>
        <w:rPr>
          <w:rFonts w:asciiTheme="minorHAnsi" w:hAnsiTheme="minorHAnsi" w:cstheme="minorHAnsi"/>
          <w:color w:val="000000"/>
          <w:lang w:val="en-US"/>
        </w:rPr>
      </w:pPr>
      <w:bookmarkStart w:id="2" w:name="OLE_LINK13"/>
      <w:bookmarkStart w:id="3" w:name="OLE_LINK14"/>
      <w:r w:rsidRPr="00A4681A">
        <w:rPr>
          <w:rFonts w:asciiTheme="minorHAnsi" w:hAnsiTheme="minorHAnsi" w:cstheme="minorHAnsi"/>
          <w:color w:val="000000" w:themeColor="text1"/>
          <w:lang w:val="en-US"/>
        </w:rPr>
        <w:t>Wheat holds a significant economic relevance globally. Especially durum wheat (</w:t>
      </w:r>
      <w:r w:rsidRPr="00A4681A">
        <w:rPr>
          <w:rFonts w:asciiTheme="minorHAnsi" w:hAnsiTheme="minorHAnsi" w:cstheme="minorHAnsi"/>
          <w:i/>
          <w:iCs/>
          <w:color w:val="000000" w:themeColor="text1"/>
          <w:lang w:val="en-US"/>
        </w:rPr>
        <w:t>Triticum durum</w:t>
      </w:r>
      <w:r w:rsidRPr="00A4681A">
        <w:rPr>
          <w:rFonts w:asciiTheme="minorHAnsi" w:hAnsiTheme="minorHAnsi" w:cstheme="minorHAnsi"/>
          <w:color w:val="000000" w:themeColor="text1"/>
          <w:lang w:val="en-US"/>
        </w:rPr>
        <w:t xml:space="preserve"> </w:t>
      </w:r>
      <w:proofErr w:type="spellStart"/>
      <w:r w:rsidRPr="00A4681A">
        <w:rPr>
          <w:rFonts w:asciiTheme="minorHAnsi" w:hAnsiTheme="minorHAnsi" w:cstheme="minorHAnsi"/>
          <w:color w:val="000000" w:themeColor="text1"/>
          <w:lang w:val="en-US"/>
        </w:rPr>
        <w:t>Desf</w:t>
      </w:r>
      <w:proofErr w:type="spellEnd"/>
      <w:r w:rsidRPr="00A4681A">
        <w:rPr>
          <w:rFonts w:asciiTheme="minorHAnsi" w:hAnsiTheme="minorHAnsi" w:cstheme="minorHAnsi"/>
          <w:color w:val="000000" w:themeColor="text1"/>
          <w:lang w:val="en-US"/>
        </w:rPr>
        <w:t xml:space="preserve">.) represents one of the most relevant sources of food. In Italy, it contributed substantially with a production of </w:t>
      </w:r>
      <w:r w:rsidRPr="00A4681A">
        <w:rPr>
          <w:rFonts w:asciiTheme="minorHAnsi" w:hAnsiTheme="minorHAnsi" w:cstheme="minorHAnsi"/>
          <w:color w:val="000000" w:themeColor="text1"/>
          <w:shd w:val="clear" w:color="auto" w:fill="FFFFFF"/>
          <w:lang w:val="en-US"/>
        </w:rPr>
        <w:t>3.8 million tons in 2022. However, this crop is highly</w:t>
      </w:r>
      <w:r w:rsidRPr="00A4681A">
        <w:rPr>
          <w:rFonts w:asciiTheme="minorHAnsi" w:hAnsiTheme="minorHAnsi" w:cstheme="minorHAnsi"/>
          <w:lang w:val="en-US"/>
        </w:rPr>
        <w:t xml:space="preserve"> susceptible to the attack of fungal pathogens responsible for different severe diseases. </w:t>
      </w:r>
      <w:r w:rsidRPr="00A4681A">
        <w:rPr>
          <w:rFonts w:asciiTheme="minorHAnsi" w:hAnsiTheme="minorHAnsi" w:cstheme="minorHAnsi"/>
          <w:color w:val="000000" w:themeColor="text1"/>
          <w:lang w:val="en-US"/>
        </w:rPr>
        <w:t>Notably, the economic impact is significant, especially regarding the following major diseases</w:t>
      </w:r>
      <w:bookmarkEnd w:id="0"/>
      <w:bookmarkEnd w:id="1"/>
      <w:r w:rsidRPr="00A4681A">
        <w:rPr>
          <w:rFonts w:asciiTheme="minorHAnsi" w:hAnsiTheme="minorHAnsi" w:cstheme="minorHAnsi"/>
          <w:color w:val="000000" w:themeColor="text1"/>
          <w:lang w:val="en-US"/>
        </w:rPr>
        <w:t xml:space="preserve">: </w:t>
      </w:r>
      <w:proofErr w:type="spellStart"/>
      <w:r w:rsidRPr="00A4681A">
        <w:rPr>
          <w:rFonts w:asciiTheme="minorHAnsi" w:hAnsiTheme="minorHAnsi" w:cstheme="minorHAnsi"/>
          <w:color w:val="000000" w:themeColor="text1"/>
          <w:lang w:val="en-US"/>
        </w:rPr>
        <w:t>i</w:t>
      </w:r>
      <w:proofErr w:type="spellEnd"/>
      <w:r w:rsidRPr="00A4681A">
        <w:rPr>
          <w:rFonts w:asciiTheme="minorHAnsi" w:hAnsiTheme="minorHAnsi" w:cstheme="minorHAnsi"/>
          <w:color w:val="000000" w:themeColor="text1"/>
          <w:lang w:val="en-US"/>
        </w:rPr>
        <w:t xml:space="preserve">) </w:t>
      </w:r>
      <w:r w:rsidRPr="00A4681A">
        <w:rPr>
          <w:rFonts w:asciiTheme="minorHAnsi" w:hAnsiTheme="minorHAnsi" w:cstheme="minorHAnsi"/>
          <w:i/>
          <w:iCs/>
          <w:lang w:val="en-US"/>
        </w:rPr>
        <w:t xml:space="preserve">Fusarium </w:t>
      </w:r>
      <w:r w:rsidRPr="00A4681A">
        <w:rPr>
          <w:rFonts w:asciiTheme="minorHAnsi" w:hAnsiTheme="minorHAnsi" w:cstheme="minorHAnsi"/>
          <w:lang w:val="en-US"/>
        </w:rPr>
        <w:t xml:space="preserve">Crown Rot (FCR) and </w:t>
      </w:r>
      <w:r w:rsidRPr="00A4681A">
        <w:rPr>
          <w:rFonts w:asciiTheme="minorHAnsi" w:hAnsiTheme="minorHAnsi" w:cstheme="minorHAnsi"/>
          <w:i/>
          <w:iCs/>
          <w:lang w:val="en-US"/>
        </w:rPr>
        <w:t xml:space="preserve">Fusarium </w:t>
      </w:r>
      <w:r w:rsidRPr="00A4681A">
        <w:rPr>
          <w:rFonts w:asciiTheme="minorHAnsi" w:hAnsiTheme="minorHAnsi" w:cstheme="minorHAnsi"/>
          <w:lang w:val="en-US"/>
        </w:rPr>
        <w:t xml:space="preserve">Foot Rot (FFR) are the most widespread diseases that appear already from the first stages of development of the plant, but the symptoms are observable throughout the entire vegetative cycle. The main pathogens belong to the </w:t>
      </w:r>
      <w:r w:rsidRPr="00A4681A">
        <w:rPr>
          <w:rFonts w:asciiTheme="minorHAnsi" w:hAnsiTheme="minorHAnsi" w:cstheme="minorHAnsi"/>
          <w:i/>
          <w:iCs/>
          <w:lang w:val="en-US"/>
        </w:rPr>
        <w:t>Fusarium</w:t>
      </w:r>
      <w:r w:rsidRPr="00A4681A">
        <w:rPr>
          <w:rFonts w:asciiTheme="minorHAnsi" w:hAnsiTheme="minorHAnsi" w:cstheme="minorHAnsi"/>
          <w:lang w:val="en-US"/>
        </w:rPr>
        <w:t xml:space="preserve"> and </w:t>
      </w:r>
      <w:proofErr w:type="spellStart"/>
      <w:r w:rsidRPr="00A4681A">
        <w:rPr>
          <w:rFonts w:asciiTheme="minorHAnsi" w:hAnsiTheme="minorHAnsi" w:cstheme="minorHAnsi"/>
          <w:i/>
          <w:iCs/>
          <w:lang w:val="en-US"/>
        </w:rPr>
        <w:t>Microdochium</w:t>
      </w:r>
      <w:proofErr w:type="spellEnd"/>
      <w:r w:rsidRPr="00A4681A">
        <w:rPr>
          <w:rFonts w:asciiTheme="minorHAnsi" w:hAnsiTheme="minorHAnsi" w:cstheme="minorHAnsi"/>
          <w:i/>
          <w:iCs/>
          <w:lang w:val="en-US"/>
        </w:rPr>
        <w:t xml:space="preserve"> </w:t>
      </w:r>
      <w:r w:rsidRPr="00A4681A">
        <w:rPr>
          <w:rFonts w:asciiTheme="minorHAnsi" w:hAnsiTheme="minorHAnsi" w:cstheme="minorHAnsi"/>
          <w:lang w:val="en-US"/>
        </w:rPr>
        <w:t xml:space="preserve">genera, and they can act individually or in combination, affecting primarily the roots, the crown, and the nodal/internodal portions of the stem. The main involved species are </w:t>
      </w:r>
      <w:r w:rsidRPr="00A4681A">
        <w:rPr>
          <w:rFonts w:asciiTheme="minorHAnsi" w:hAnsiTheme="minorHAnsi" w:cstheme="minorHAnsi"/>
          <w:i/>
          <w:iCs/>
          <w:lang w:val="en-US"/>
        </w:rPr>
        <w:t xml:space="preserve">F. </w:t>
      </w:r>
      <w:proofErr w:type="spellStart"/>
      <w:r w:rsidRPr="00A4681A">
        <w:rPr>
          <w:rFonts w:asciiTheme="minorHAnsi" w:hAnsiTheme="minorHAnsi" w:cstheme="minorHAnsi"/>
          <w:i/>
          <w:iCs/>
          <w:lang w:val="en-US"/>
        </w:rPr>
        <w:t>culmorum</w:t>
      </w:r>
      <w:proofErr w:type="spellEnd"/>
      <w:r w:rsidRPr="00A4681A">
        <w:rPr>
          <w:rFonts w:asciiTheme="minorHAnsi" w:hAnsiTheme="minorHAnsi" w:cstheme="minorHAnsi"/>
          <w:i/>
          <w:iCs/>
          <w:lang w:val="en-US"/>
        </w:rPr>
        <w:t xml:space="preserve">, F. </w:t>
      </w:r>
      <w:proofErr w:type="spellStart"/>
      <w:r w:rsidRPr="00A4681A">
        <w:rPr>
          <w:rFonts w:asciiTheme="minorHAnsi" w:hAnsiTheme="minorHAnsi" w:cstheme="minorHAnsi"/>
          <w:i/>
          <w:iCs/>
          <w:lang w:val="en-US"/>
        </w:rPr>
        <w:t>graminearum</w:t>
      </w:r>
      <w:proofErr w:type="spellEnd"/>
      <w:r w:rsidRPr="00A4681A">
        <w:rPr>
          <w:rFonts w:asciiTheme="minorHAnsi" w:hAnsiTheme="minorHAnsi" w:cstheme="minorHAnsi"/>
          <w:i/>
          <w:iCs/>
          <w:lang w:val="en-US"/>
        </w:rPr>
        <w:t xml:space="preserve">, M. </w:t>
      </w:r>
      <w:proofErr w:type="spellStart"/>
      <w:r w:rsidRPr="00A4681A">
        <w:rPr>
          <w:rFonts w:asciiTheme="minorHAnsi" w:hAnsiTheme="minorHAnsi" w:cstheme="minorHAnsi"/>
          <w:i/>
          <w:iCs/>
          <w:lang w:val="en-US"/>
        </w:rPr>
        <w:t>nivale</w:t>
      </w:r>
      <w:proofErr w:type="spellEnd"/>
      <w:r w:rsidRPr="00A4681A">
        <w:rPr>
          <w:rFonts w:asciiTheme="minorHAnsi" w:hAnsiTheme="minorHAnsi" w:cstheme="minorHAnsi"/>
          <w:i/>
          <w:iCs/>
          <w:lang w:val="en-US"/>
        </w:rPr>
        <w:t xml:space="preserve"> </w:t>
      </w:r>
      <w:r w:rsidRPr="00A4681A">
        <w:rPr>
          <w:rFonts w:asciiTheme="minorHAnsi" w:hAnsiTheme="minorHAnsi" w:cstheme="minorHAnsi"/>
          <w:lang w:val="en-US"/>
        </w:rPr>
        <w:t>var.</w:t>
      </w:r>
      <w:r w:rsidRPr="00A4681A">
        <w:rPr>
          <w:rFonts w:asciiTheme="minorHAnsi" w:hAnsiTheme="minorHAnsi" w:cstheme="minorHAnsi"/>
          <w:i/>
          <w:iCs/>
          <w:lang w:val="en-US"/>
        </w:rPr>
        <w:t xml:space="preserve"> </w:t>
      </w:r>
      <w:proofErr w:type="spellStart"/>
      <w:r w:rsidRPr="00A4681A">
        <w:rPr>
          <w:rFonts w:asciiTheme="minorHAnsi" w:hAnsiTheme="minorHAnsi" w:cstheme="minorHAnsi"/>
          <w:i/>
          <w:iCs/>
          <w:lang w:val="en-US"/>
        </w:rPr>
        <w:t>nivale</w:t>
      </w:r>
      <w:proofErr w:type="spellEnd"/>
      <w:r w:rsidRPr="00A4681A">
        <w:rPr>
          <w:rFonts w:asciiTheme="minorHAnsi" w:hAnsiTheme="minorHAnsi" w:cstheme="minorHAnsi"/>
          <w:i/>
          <w:iCs/>
          <w:lang w:val="en-US"/>
        </w:rPr>
        <w:t xml:space="preserve"> </w:t>
      </w:r>
      <w:r w:rsidRPr="00A4681A">
        <w:rPr>
          <w:rFonts w:asciiTheme="minorHAnsi" w:hAnsiTheme="minorHAnsi" w:cstheme="minorHAnsi"/>
          <w:lang w:val="en-US"/>
        </w:rPr>
        <w:t xml:space="preserve">and </w:t>
      </w:r>
      <w:r w:rsidRPr="00A4681A">
        <w:rPr>
          <w:rFonts w:asciiTheme="minorHAnsi" w:hAnsiTheme="minorHAnsi" w:cstheme="minorHAnsi"/>
          <w:i/>
          <w:iCs/>
          <w:lang w:val="en-US"/>
        </w:rPr>
        <w:t xml:space="preserve">M. </w:t>
      </w:r>
      <w:proofErr w:type="spellStart"/>
      <w:r w:rsidRPr="00A4681A">
        <w:rPr>
          <w:rFonts w:asciiTheme="minorHAnsi" w:hAnsiTheme="minorHAnsi" w:cstheme="minorHAnsi"/>
          <w:i/>
          <w:iCs/>
          <w:lang w:val="en-US"/>
        </w:rPr>
        <w:t>nivale</w:t>
      </w:r>
      <w:proofErr w:type="spellEnd"/>
      <w:r w:rsidRPr="00A4681A">
        <w:rPr>
          <w:rFonts w:asciiTheme="minorHAnsi" w:hAnsiTheme="minorHAnsi" w:cstheme="minorHAnsi"/>
          <w:i/>
          <w:iCs/>
          <w:lang w:val="en-US"/>
        </w:rPr>
        <w:t xml:space="preserve"> </w:t>
      </w:r>
      <w:r w:rsidRPr="00A4681A">
        <w:rPr>
          <w:rFonts w:asciiTheme="minorHAnsi" w:hAnsiTheme="minorHAnsi" w:cstheme="minorHAnsi"/>
          <w:lang w:val="en-US"/>
        </w:rPr>
        <w:t>var.</w:t>
      </w:r>
      <w:r w:rsidRPr="00A4681A">
        <w:rPr>
          <w:rFonts w:asciiTheme="minorHAnsi" w:hAnsiTheme="minorHAnsi" w:cstheme="minorHAnsi"/>
          <w:i/>
          <w:iCs/>
          <w:lang w:val="en-US"/>
        </w:rPr>
        <w:t xml:space="preserve"> majus; ii)</w:t>
      </w:r>
      <w:r w:rsidRPr="00A4681A">
        <w:rPr>
          <w:rFonts w:asciiTheme="minorHAnsi" w:hAnsiTheme="minorHAnsi" w:cstheme="minorHAnsi"/>
          <w:color w:val="000000" w:themeColor="text1"/>
          <w:lang w:val="en-US"/>
        </w:rPr>
        <w:t xml:space="preserve"> </w:t>
      </w:r>
      <w:r w:rsidRPr="00A4681A">
        <w:rPr>
          <w:rFonts w:asciiTheme="minorHAnsi" w:hAnsiTheme="minorHAnsi" w:cstheme="minorHAnsi"/>
          <w:i/>
          <w:iCs/>
          <w:color w:val="000000"/>
          <w:lang w:val="en-US"/>
        </w:rPr>
        <w:t>Fusarium</w:t>
      </w:r>
      <w:r w:rsidRPr="00A4681A">
        <w:rPr>
          <w:rFonts w:asciiTheme="minorHAnsi" w:hAnsiTheme="minorHAnsi" w:cstheme="minorHAnsi"/>
          <w:color w:val="000000"/>
          <w:lang w:val="en-US"/>
        </w:rPr>
        <w:t xml:space="preserve"> head blight (FHB) is a global cereal disease caused by a complex of </w:t>
      </w:r>
      <w:r w:rsidRPr="00A4681A">
        <w:rPr>
          <w:rFonts w:asciiTheme="minorHAnsi" w:hAnsiTheme="minorHAnsi" w:cstheme="minorHAnsi"/>
          <w:i/>
          <w:iCs/>
          <w:color w:val="000000"/>
          <w:lang w:val="en-US"/>
        </w:rPr>
        <w:t>Fusarium</w:t>
      </w:r>
      <w:r w:rsidRPr="00A4681A">
        <w:rPr>
          <w:rFonts w:asciiTheme="minorHAnsi" w:hAnsiTheme="minorHAnsi" w:cstheme="minorHAnsi"/>
          <w:i/>
          <w:iCs/>
          <w:lang w:val="en-US"/>
        </w:rPr>
        <w:t xml:space="preserve"> </w:t>
      </w:r>
      <w:r w:rsidRPr="00A4681A">
        <w:rPr>
          <w:rFonts w:asciiTheme="minorHAnsi" w:hAnsiTheme="minorHAnsi" w:cstheme="minorHAnsi"/>
          <w:color w:val="000000"/>
          <w:lang w:val="en-US"/>
        </w:rPr>
        <w:t>species resulting in high yield losses and reduction in quality due to mycotoxin contamination of grain. The FHB community composition could be influenced by many factors, first and foremost climatic conditions, and for this reason, it is defined as a dynamic “complex” of species, in which each one</w:t>
      </w:r>
      <w:r w:rsidRPr="00A4681A">
        <w:rPr>
          <w:rFonts w:asciiTheme="minorHAnsi" w:hAnsiTheme="minorHAnsi" w:cstheme="minorHAnsi"/>
          <w:i/>
          <w:iCs/>
          <w:lang w:val="en-US"/>
        </w:rPr>
        <w:t xml:space="preserve"> is </w:t>
      </w:r>
      <w:r w:rsidRPr="00A4681A">
        <w:rPr>
          <w:rFonts w:asciiTheme="minorHAnsi" w:hAnsiTheme="minorHAnsi" w:cstheme="minorHAnsi"/>
          <w:color w:val="000000"/>
          <w:lang w:val="en-US"/>
        </w:rPr>
        <w:t xml:space="preserve">characterized by a specific mycotoxigenic profile. The main causal agents of this disease are considered the members of </w:t>
      </w:r>
      <w:r w:rsidRPr="00A4681A">
        <w:rPr>
          <w:rFonts w:asciiTheme="minorHAnsi" w:hAnsiTheme="minorHAnsi" w:cstheme="minorHAnsi"/>
          <w:i/>
          <w:iCs/>
          <w:color w:val="000000"/>
          <w:lang w:val="en-US"/>
        </w:rPr>
        <w:t xml:space="preserve">Fusarium </w:t>
      </w:r>
      <w:proofErr w:type="spellStart"/>
      <w:r w:rsidRPr="00A4681A">
        <w:rPr>
          <w:rFonts w:asciiTheme="minorHAnsi" w:hAnsiTheme="minorHAnsi" w:cstheme="minorHAnsi"/>
          <w:i/>
          <w:iCs/>
          <w:color w:val="000000"/>
          <w:lang w:val="en-US"/>
        </w:rPr>
        <w:t>graminearum</w:t>
      </w:r>
      <w:proofErr w:type="spellEnd"/>
      <w:r w:rsidRPr="00A4681A">
        <w:rPr>
          <w:rFonts w:asciiTheme="minorHAnsi" w:hAnsiTheme="minorHAnsi" w:cstheme="minorHAnsi"/>
          <w:color w:val="000000"/>
          <w:lang w:val="en-US"/>
        </w:rPr>
        <w:t xml:space="preserve"> species complex, which produces mainly trichothecenes, </w:t>
      </w:r>
      <w:proofErr w:type="gramStart"/>
      <w:r w:rsidRPr="00A4681A">
        <w:rPr>
          <w:rFonts w:asciiTheme="minorHAnsi" w:hAnsiTheme="minorHAnsi" w:cstheme="minorHAnsi"/>
          <w:color w:val="000000"/>
          <w:lang w:val="en-US"/>
        </w:rPr>
        <w:t>in particular Deoxynivalenol</w:t>
      </w:r>
      <w:proofErr w:type="gramEnd"/>
      <w:r w:rsidRPr="00A4681A">
        <w:rPr>
          <w:rFonts w:asciiTheme="minorHAnsi" w:hAnsiTheme="minorHAnsi" w:cstheme="minorHAnsi"/>
          <w:color w:val="000000"/>
          <w:lang w:val="en-US"/>
        </w:rPr>
        <w:t>, Nivalenol, and their derivatives.</w:t>
      </w:r>
    </w:p>
    <w:p w14:paraId="2AACDB95" w14:textId="2A3E7673" w:rsidR="00945647" w:rsidRDefault="00A4681A" w:rsidP="00A4681A">
      <w:pPr>
        <w:pStyle w:val="NormaleWeb"/>
        <w:shd w:val="clear" w:color="auto" w:fill="FFFFFF"/>
        <w:spacing w:line="360" w:lineRule="auto"/>
        <w:ind w:right="426"/>
        <w:jc w:val="both"/>
        <w:rPr>
          <w:rFonts w:asciiTheme="minorHAnsi" w:hAnsiTheme="minorHAnsi" w:cstheme="minorHAnsi"/>
          <w:color w:val="000000" w:themeColor="text1"/>
          <w:lang w:val="en-US"/>
        </w:rPr>
      </w:pPr>
      <w:r w:rsidRPr="00A4681A">
        <w:rPr>
          <w:rFonts w:asciiTheme="minorHAnsi" w:hAnsiTheme="minorHAnsi" w:cstheme="minorHAnsi"/>
          <w:lang w:val="en-US"/>
        </w:rPr>
        <w:t xml:space="preserve">To date, the main defense strategies against these diseases are based on good agronomic practices and the use of fungicide-based chemical treatments. </w:t>
      </w:r>
      <w:r w:rsidRPr="00A4681A">
        <w:rPr>
          <w:rFonts w:asciiTheme="minorHAnsi" w:hAnsiTheme="minorHAnsi" w:cstheme="minorHAnsi"/>
          <w:color w:val="000000"/>
          <w:lang w:val="en-US"/>
        </w:rPr>
        <w:t xml:space="preserve">Within the PRIN </w:t>
      </w:r>
      <w:r w:rsidR="00732DBB">
        <w:rPr>
          <w:rFonts w:asciiTheme="minorHAnsi" w:hAnsiTheme="minorHAnsi" w:cstheme="minorHAnsi"/>
          <w:color w:val="000000"/>
          <w:lang w:val="en-US"/>
        </w:rPr>
        <w:t xml:space="preserve">PNRR 2022 </w:t>
      </w:r>
      <w:r w:rsidRPr="00A4681A">
        <w:rPr>
          <w:rFonts w:asciiTheme="minorHAnsi" w:hAnsiTheme="minorHAnsi" w:cstheme="minorHAnsi"/>
          <w:color w:val="000000"/>
          <w:lang w:val="en-US"/>
        </w:rPr>
        <w:t>Project</w:t>
      </w:r>
      <w:r w:rsidR="00732DBB">
        <w:rPr>
          <w:rFonts w:asciiTheme="minorHAnsi" w:hAnsiTheme="minorHAnsi" w:cstheme="minorHAnsi"/>
          <w:color w:val="000000"/>
          <w:lang w:val="en-US"/>
        </w:rPr>
        <w:t xml:space="preserve"> (BICONTROVERSUM)</w:t>
      </w:r>
      <w:r w:rsidRPr="00A4681A">
        <w:rPr>
          <w:rFonts w:asciiTheme="minorHAnsi" w:hAnsiTheme="minorHAnsi" w:cstheme="minorHAnsi"/>
          <w:color w:val="000000"/>
          <w:lang w:val="en-US"/>
        </w:rPr>
        <w:t xml:space="preserve">, a primary objective is to reduce the use of synthetic plant protection products for the previously mentioned wheat diseases. Instead, the project focuses on utilizing alternative solutions, primarily based on living biological entities known as Biological Control Agents (BCA). An innovative approach involves the use of antagonistic bacteria, acting both as a coating agent and a spray active ingredient in durum wheat </w:t>
      </w:r>
      <w:r w:rsidRPr="00A4681A">
        <w:rPr>
          <w:rFonts w:asciiTheme="minorHAnsi" w:hAnsiTheme="minorHAnsi" w:cstheme="minorHAnsi"/>
          <w:color w:val="000000" w:themeColor="text1"/>
          <w:lang w:val="en-US"/>
        </w:rPr>
        <w:t>protection. By significantly limiting the use of synthetic plant protection products like fungicides, it offers high sustainability. Importantly, it addresses a longstanding issue in the cereal sector: minimizing chemical residues and mycotoxin production.</w:t>
      </w:r>
    </w:p>
    <w:p w14:paraId="7D0721AD" w14:textId="77777777" w:rsidR="00945647" w:rsidRDefault="00945647">
      <w:pPr>
        <w:rPr>
          <w:rFonts w:eastAsia="Times New Roman" w:cstheme="minorHAnsi"/>
          <w:color w:val="000000" w:themeColor="text1"/>
          <w:kern w:val="0"/>
          <w:lang w:val="en-US" w:eastAsia="it-IT"/>
          <w14:ligatures w14:val="none"/>
        </w:rPr>
      </w:pPr>
      <w:r>
        <w:rPr>
          <w:rFonts w:cstheme="minorHAnsi"/>
          <w:color w:val="000000" w:themeColor="text1"/>
          <w:lang w:val="en-US"/>
        </w:rPr>
        <w:br w:type="page"/>
      </w:r>
    </w:p>
    <w:p w14:paraId="44709F12" w14:textId="77777777" w:rsidR="00A4681A" w:rsidRPr="00A4681A" w:rsidRDefault="00A4681A" w:rsidP="00A4681A">
      <w:pPr>
        <w:pStyle w:val="NormaleWeb"/>
        <w:shd w:val="clear" w:color="auto" w:fill="FFFFFF"/>
        <w:spacing w:line="360" w:lineRule="auto"/>
        <w:ind w:right="426"/>
        <w:jc w:val="both"/>
        <w:rPr>
          <w:rFonts w:asciiTheme="minorHAnsi" w:hAnsiTheme="minorHAnsi" w:cstheme="minorHAnsi"/>
          <w:b/>
          <w:bCs/>
          <w:color w:val="000000" w:themeColor="text1"/>
          <w:lang w:val="en-US"/>
        </w:rPr>
      </w:pPr>
      <w:r w:rsidRPr="00A4681A">
        <w:rPr>
          <w:rFonts w:asciiTheme="minorHAnsi" w:hAnsiTheme="minorHAnsi" w:cstheme="minorHAnsi"/>
          <w:b/>
          <w:bCs/>
          <w:color w:val="000000" w:themeColor="text1"/>
          <w:lang w:val="en-US"/>
        </w:rPr>
        <w:lastRenderedPageBreak/>
        <w:t xml:space="preserve">Piano di </w:t>
      </w:r>
      <w:proofErr w:type="spellStart"/>
      <w:r w:rsidRPr="00A4681A">
        <w:rPr>
          <w:rFonts w:asciiTheme="minorHAnsi" w:hAnsiTheme="minorHAnsi" w:cstheme="minorHAnsi"/>
          <w:b/>
          <w:bCs/>
          <w:color w:val="000000" w:themeColor="text1"/>
          <w:lang w:val="en-US"/>
        </w:rPr>
        <w:t>attività</w:t>
      </w:r>
      <w:proofErr w:type="spellEnd"/>
    </w:p>
    <w:p w14:paraId="2F935B5E" w14:textId="77777777" w:rsidR="00A4681A" w:rsidRPr="00A4681A" w:rsidRDefault="00A4681A" w:rsidP="00A4681A">
      <w:pPr>
        <w:pStyle w:val="NormaleWeb"/>
        <w:shd w:val="clear" w:color="auto" w:fill="FFFFFF"/>
        <w:spacing w:line="360" w:lineRule="auto"/>
        <w:ind w:right="426"/>
        <w:jc w:val="both"/>
        <w:rPr>
          <w:rFonts w:asciiTheme="minorHAnsi" w:hAnsiTheme="minorHAnsi" w:cstheme="minorHAnsi"/>
          <w:color w:val="000000" w:themeColor="text1"/>
          <w:lang w:val="en-US"/>
        </w:rPr>
      </w:pPr>
      <w:bookmarkStart w:id="4" w:name="OLE_LINK1"/>
      <w:bookmarkStart w:id="5" w:name="OLE_LINK2"/>
      <w:r w:rsidRPr="00A4681A">
        <w:rPr>
          <w:rFonts w:asciiTheme="minorHAnsi" w:hAnsiTheme="minorHAnsi" w:cstheme="minorHAnsi"/>
          <w:color w:val="000000" w:themeColor="text1"/>
          <w:lang w:val="en-US"/>
        </w:rPr>
        <w:t xml:space="preserve">This research project stems from the necessity to integrate scientific research with a hands-on agronomic approach. The project's primary focus is to investigate the efficacy of antagonistic bacteria against various wheat pathogens, aiming to decrease the reliance on agrochemicals. This reduction not only mitigates the risk of food contamination but also contributes to environmental preservation. The primary goal is to develop a secure and dependable seed coating technique and bio-fungicide product for durum wheat utilizing beneficial bacteria. </w:t>
      </w:r>
    </w:p>
    <w:p w14:paraId="4324F938" w14:textId="77777777" w:rsidR="00A4681A" w:rsidRPr="00A4681A" w:rsidRDefault="00A4681A" w:rsidP="00A4681A">
      <w:pPr>
        <w:pStyle w:val="NormaleWeb"/>
        <w:shd w:val="clear" w:color="auto" w:fill="FFFFFF"/>
        <w:spacing w:line="360" w:lineRule="auto"/>
        <w:ind w:right="426"/>
        <w:jc w:val="both"/>
        <w:rPr>
          <w:rFonts w:asciiTheme="minorHAnsi" w:hAnsiTheme="minorHAnsi" w:cstheme="minorHAnsi"/>
          <w:color w:val="000000" w:themeColor="text1"/>
          <w:lang w:val="en-US"/>
        </w:rPr>
      </w:pPr>
      <w:r w:rsidRPr="00A4681A">
        <w:rPr>
          <w:rFonts w:asciiTheme="minorHAnsi" w:hAnsiTheme="minorHAnsi" w:cstheme="minorHAnsi"/>
          <w:color w:val="000000" w:themeColor="text1"/>
          <w:lang w:val="en-US"/>
        </w:rPr>
        <w:t xml:space="preserve">The research will be conducted at the technical-scientific facilities of the Department of </w:t>
      </w:r>
      <w:proofErr w:type="spellStart"/>
      <w:r w:rsidRPr="00A4681A">
        <w:rPr>
          <w:rFonts w:asciiTheme="minorHAnsi" w:hAnsiTheme="minorHAnsi" w:cstheme="minorHAnsi"/>
          <w:color w:val="000000" w:themeColor="text1"/>
          <w:lang w:val="en-US"/>
        </w:rPr>
        <w:t>Agro</w:t>
      </w:r>
      <w:proofErr w:type="spellEnd"/>
      <w:r w:rsidRPr="00A4681A">
        <w:rPr>
          <w:rFonts w:asciiTheme="minorHAnsi" w:hAnsiTheme="minorHAnsi" w:cstheme="minorHAnsi"/>
          <w:color w:val="000000" w:themeColor="text1"/>
          <w:lang w:val="en-US"/>
        </w:rPr>
        <w:t xml:space="preserve">-Food Sciences and Technologies (DISTAL), as well as at the </w:t>
      </w:r>
      <w:proofErr w:type="spellStart"/>
      <w:r w:rsidRPr="00A4681A">
        <w:rPr>
          <w:rFonts w:asciiTheme="minorHAnsi" w:hAnsiTheme="minorHAnsi" w:cstheme="minorHAnsi"/>
          <w:color w:val="000000" w:themeColor="text1"/>
          <w:lang w:val="en-US"/>
        </w:rPr>
        <w:t>Phytopathological</w:t>
      </w:r>
      <w:proofErr w:type="spellEnd"/>
      <w:r w:rsidRPr="00A4681A">
        <w:rPr>
          <w:rFonts w:asciiTheme="minorHAnsi" w:hAnsiTheme="minorHAnsi" w:cstheme="minorHAnsi"/>
          <w:color w:val="000000" w:themeColor="text1"/>
          <w:lang w:val="en-US"/>
        </w:rPr>
        <w:t xml:space="preserve"> Mycology Laboratories, which fall under the Plant Pathology Area. The research will also be carried out at the DISTAL greenhouses and the AUB facility, located in </w:t>
      </w:r>
      <w:proofErr w:type="spellStart"/>
      <w:r w:rsidRPr="00A4681A">
        <w:rPr>
          <w:rFonts w:asciiTheme="minorHAnsi" w:hAnsiTheme="minorHAnsi" w:cstheme="minorHAnsi"/>
          <w:color w:val="000000" w:themeColor="text1"/>
          <w:lang w:val="en-US"/>
        </w:rPr>
        <w:t>Cadriano</w:t>
      </w:r>
      <w:proofErr w:type="spellEnd"/>
      <w:r w:rsidRPr="00A4681A">
        <w:rPr>
          <w:rFonts w:asciiTheme="minorHAnsi" w:hAnsiTheme="minorHAnsi" w:cstheme="minorHAnsi"/>
          <w:color w:val="000000" w:themeColor="text1"/>
          <w:lang w:val="en-US"/>
        </w:rPr>
        <w:t>.</w:t>
      </w:r>
    </w:p>
    <w:bookmarkEnd w:id="4"/>
    <w:bookmarkEnd w:id="5"/>
    <w:p w14:paraId="7C79AB89" w14:textId="77777777" w:rsidR="00A4681A" w:rsidRPr="00A4681A" w:rsidRDefault="00A4681A" w:rsidP="00A4681A">
      <w:pPr>
        <w:pStyle w:val="NormaleWeb"/>
        <w:shd w:val="clear" w:color="auto" w:fill="FFFFFF"/>
        <w:spacing w:line="360" w:lineRule="auto"/>
        <w:ind w:right="426"/>
        <w:jc w:val="both"/>
        <w:rPr>
          <w:rFonts w:asciiTheme="minorHAnsi" w:hAnsiTheme="minorHAnsi" w:cstheme="minorHAnsi"/>
          <w:color w:val="000000" w:themeColor="text1"/>
          <w:lang w:val="en-US"/>
        </w:rPr>
      </w:pPr>
      <w:r w:rsidRPr="00A4681A">
        <w:rPr>
          <w:rFonts w:asciiTheme="minorHAnsi" w:hAnsiTheme="minorHAnsi" w:cstheme="minorHAnsi"/>
          <w:color w:val="000000" w:themeColor="text1"/>
          <w:lang w:val="en-US"/>
        </w:rPr>
        <w:t>In detail, the project will develop as follows:</w:t>
      </w:r>
    </w:p>
    <w:p w14:paraId="62B6B0EF" w14:textId="77777777" w:rsidR="00A4681A" w:rsidRPr="00A4681A" w:rsidRDefault="00A4681A" w:rsidP="00A4681A">
      <w:pPr>
        <w:pStyle w:val="NormaleWeb"/>
        <w:numPr>
          <w:ilvl w:val="0"/>
          <w:numId w:val="1"/>
        </w:numPr>
        <w:shd w:val="clear" w:color="auto" w:fill="FFFFFF"/>
        <w:spacing w:line="360" w:lineRule="auto"/>
        <w:ind w:right="426"/>
        <w:jc w:val="both"/>
        <w:rPr>
          <w:rFonts w:asciiTheme="minorHAnsi" w:hAnsiTheme="minorHAnsi" w:cstheme="minorHAnsi"/>
          <w:color w:val="000000" w:themeColor="text1"/>
          <w:lang w:val="en-US"/>
        </w:rPr>
      </w:pPr>
      <w:r w:rsidRPr="00A4681A">
        <w:rPr>
          <w:rFonts w:asciiTheme="minorHAnsi" w:hAnsiTheme="minorHAnsi" w:cstheme="minorHAnsi"/>
          <w:color w:val="000000" w:themeColor="text1"/>
          <w:lang w:val="en-US"/>
        </w:rPr>
        <w:t xml:space="preserve">Investigating bacterial antagonistic activity against pathogenic fungi: the sequencing of the genomes of antagonistic bacterial strains will be performed and the subsequent bioinformatic analysis will help to identify potential antimicrobial peptides for inhibiting fungal pathogens; solid-state fermentation, that enhances peptide production using substrates derived from agro-industrial wastes, will be tested for the antimicrobial production enhancement in selected strains; antimicrobial peptides will be tested via agar diffusion assays against </w:t>
      </w:r>
      <w:r w:rsidRPr="00A4681A">
        <w:rPr>
          <w:rFonts w:asciiTheme="minorHAnsi" w:hAnsiTheme="minorHAnsi" w:cstheme="minorHAnsi"/>
          <w:i/>
          <w:iCs/>
          <w:color w:val="000000" w:themeColor="text1"/>
          <w:lang w:val="en-US"/>
        </w:rPr>
        <w:t>Fusarium</w:t>
      </w:r>
      <w:r w:rsidRPr="00A4681A">
        <w:rPr>
          <w:rFonts w:asciiTheme="minorHAnsi" w:hAnsiTheme="minorHAnsi" w:cstheme="minorHAnsi"/>
          <w:color w:val="000000" w:themeColor="text1"/>
          <w:lang w:val="en-US"/>
        </w:rPr>
        <w:t xml:space="preserve"> and other indicator strains; additionally, a dual culture assay involving neutralized </w:t>
      </w:r>
      <w:r w:rsidRPr="00A4681A">
        <w:rPr>
          <w:rFonts w:asciiTheme="minorHAnsi" w:hAnsiTheme="minorHAnsi" w:cstheme="minorHAnsi"/>
          <w:i/>
          <w:iCs/>
          <w:color w:val="000000" w:themeColor="text1"/>
          <w:lang w:val="en-US"/>
        </w:rPr>
        <w:t xml:space="preserve">Fusarium, </w:t>
      </w:r>
      <w:proofErr w:type="spellStart"/>
      <w:r w:rsidRPr="00A4681A">
        <w:rPr>
          <w:rFonts w:asciiTheme="minorHAnsi" w:hAnsiTheme="minorHAnsi" w:cstheme="minorHAnsi"/>
          <w:i/>
          <w:iCs/>
          <w:color w:val="000000" w:themeColor="text1"/>
          <w:lang w:val="en-US"/>
        </w:rPr>
        <w:t>Microdochium</w:t>
      </w:r>
      <w:proofErr w:type="spellEnd"/>
      <w:r w:rsidRPr="00A4681A">
        <w:rPr>
          <w:rFonts w:asciiTheme="minorHAnsi" w:hAnsiTheme="minorHAnsi" w:cstheme="minorHAnsi"/>
          <w:i/>
          <w:iCs/>
          <w:color w:val="000000" w:themeColor="text1"/>
          <w:lang w:val="en-US"/>
        </w:rPr>
        <w:t>,</w:t>
      </w:r>
      <w:r w:rsidRPr="00A4681A">
        <w:rPr>
          <w:rFonts w:asciiTheme="minorHAnsi" w:hAnsiTheme="minorHAnsi" w:cstheme="minorHAnsi"/>
          <w:color w:val="000000" w:themeColor="text1"/>
          <w:lang w:val="en-US"/>
        </w:rPr>
        <w:t xml:space="preserve"> and other natural competitors will be conducted to enhance antimicrobial peptide production.</w:t>
      </w:r>
    </w:p>
    <w:p w14:paraId="15AEBEEE" w14:textId="4BA967DE" w:rsidR="00A4681A" w:rsidRPr="00A4681A" w:rsidRDefault="00A4681A" w:rsidP="00A4681A">
      <w:pPr>
        <w:pStyle w:val="NormaleWeb"/>
        <w:numPr>
          <w:ilvl w:val="0"/>
          <w:numId w:val="1"/>
        </w:numPr>
        <w:shd w:val="clear" w:color="auto" w:fill="FFFFFF"/>
        <w:spacing w:line="360" w:lineRule="auto"/>
        <w:ind w:right="426"/>
        <w:jc w:val="both"/>
        <w:rPr>
          <w:rFonts w:asciiTheme="minorHAnsi" w:hAnsiTheme="minorHAnsi" w:cstheme="minorHAnsi"/>
          <w:color w:val="000000"/>
          <w:lang w:val="en-US"/>
        </w:rPr>
      </w:pPr>
      <w:r w:rsidRPr="00A4681A">
        <w:rPr>
          <w:rFonts w:asciiTheme="minorHAnsi" w:hAnsiTheme="minorHAnsi" w:cstheme="minorHAnsi"/>
          <w:i/>
          <w:iCs/>
          <w:color w:val="000000"/>
          <w:lang w:val="en-US"/>
        </w:rPr>
        <w:t>In vivo</w:t>
      </w:r>
      <w:r w:rsidRPr="00A4681A">
        <w:rPr>
          <w:rFonts w:asciiTheme="minorHAnsi" w:hAnsiTheme="minorHAnsi" w:cstheme="minorHAnsi"/>
          <w:color w:val="000000"/>
          <w:lang w:val="en-US"/>
        </w:rPr>
        <w:t xml:space="preserve"> tests on durum wheat using antagonistic bacteria against the main pathogens of </w:t>
      </w:r>
      <w:r w:rsidRPr="00A4681A">
        <w:rPr>
          <w:rFonts w:asciiTheme="minorHAnsi" w:hAnsiTheme="minorHAnsi" w:cstheme="minorHAnsi"/>
          <w:i/>
          <w:iCs/>
          <w:color w:val="000000"/>
          <w:lang w:val="en-US"/>
        </w:rPr>
        <w:t>Fusarium</w:t>
      </w:r>
      <w:r w:rsidRPr="00A4681A">
        <w:rPr>
          <w:rFonts w:asciiTheme="minorHAnsi" w:hAnsiTheme="minorHAnsi" w:cstheme="minorHAnsi"/>
          <w:color w:val="000000"/>
          <w:lang w:val="en-US"/>
        </w:rPr>
        <w:t xml:space="preserve"> Rot (FCR/FFR): </w:t>
      </w:r>
      <w:r w:rsidRPr="00A4681A">
        <w:rPr>
          <w:rFonts w:asciiTheme="minorHAnsi" w:hAnsiTheme="minorHAnsi" w:cstheme="minorHAnsi"/>
          <w:i/>
          <w:iCs/>
          <w:color w:val="000000"/>
          <w:lang w:val="en-US"/>
        </w:rPr>
        <w:t>in vivo</w:t>
      </w:r>
      <w:r w:rsidRPr="00A4681A">
        <w:rPr>
          <w:rFonts w:asciiTheme="minorHAnsi" w:hAnsiTheme="minorHAnsi" w:cstheme="minorHAnsi"/>
          <w:color w:val="000000"/>
          <w:lang w:val="en-US"/>
        </w:rPr>
        <w:t xml:space="preserve"> test will be conducted in controlled environment to assess the efficacy of individual antagonistic bacteria as seed coating agents after artificial inoculation of a conidial suspension of </w:t>
      </w:r>
      <w:r w:rsidRPr="00A4681A">
        <w:rPr>
          <w:rFonts w:asciiTheme="minorHAnsi" w:hAnsiTheme="minorHAnsi" w:cstheme="minorHAnsi"/>
          <w:i/>
          <w:iCs/>
          <w:color w:val="000000"/>
          <w:lang w:val="en-US"/>
        </w:rPr>
        <w:t xml:space="preserve">F. </w:t>
      </w:r>
      <w:proofErr w:type="spellStart"/>
      <w:r w:rsidRPr="00A4681A">
        <w:rPr>
          <w:rFonts w:asciiTheme="minorHAnsi" w:hAnsiTheme="minorHAnsi" w:cstheme="minorHAnsi"/>
          <w:i/>
          <w:iCs/>
          <w:color w:val="000000"/>
          <w:lang w:val="en-US"/>
        </w:rPr>
        <w:t>culmorum</w:t>
      </w:r>
      <w:proofErr w:type="spellEnd"/>
      <w:r w:rsidRPr="00A4681A">
        <w:rPr>
          <w:rFonts w:asciiTheme="minorHAnsi" w:hAnsiTheme="minorHAnsi" w:cstheme="minorHAnsi"/>
          <w:i/>
          <w:iCs/>
          <w:color w:val="000000"/>
          <w:lang w:val="en-US"/>
        </w:rPr>
        <w:t xml:space="preserve">/F. </w:t>
      </w:r>
      <w:proofErr w:type="spellStart"/>
      <w:r w:rsidRPr="00A4681A">
        <w:rPr>
          <w:rFonts w:asciiTheme="minorHAnsi" w:hAnsiTheme="minorHAnsi" w:cstheme="minorHAnsi"/>
          <w:i/>
          <w:iCs/>
          <w:color w:val="000000"/>
          <w:lang w:val="en-US"/>
        </w:rPr>
        <w:t>graminearum</w:t>
      </w:r>
      <w:proofErr w:type="spellEnd"/>
      <w:r w:rsidRPr="00A4681A">
        <w:rPr>
          <w:rFonts w:asciiTheme="minorHAnsi" w:hAnsiTheme="minorHAnsi" w:cstheme="minorHAnsi"/>
          <w:color w:val="000000"/>
          <w:lang w:val="en-US"/>
        </w:rPr>
        <w:t xml:space="preserve"> and </w:t>
      </w:r>
      <w:proofErr w:type="spellStart"/>
      <w:r w:rsidRPr="00A4681A">
        <w:rPr>
          <w:rFonts w:asciiTheme="minorHAnsi" w:hAnsiTheme="minorHAnsi" w:cstheme="minorHAnsi"/>
          <w:i/>
          <w:iCs/>
          <w:color w:val="000000"/>
          <w:lang w:val="en-US"/>
        </w:rPr>
        <w:t>Microdochium</w:t>
      </w:r>
      <w:proofErr w:type="spellEnd"/>
      <w:r w:rsidRPr="00A4681A">
        <w:rPr>
          <w:rFonts w:asciiTheme="minorHAnsi" w:hAnsiTheme="minorHAnsi" w:cstheme="minorHAnsi"/>
          <w:i/>
          <w:iCs/>
          <w:color w:val="000000"/>
          <w:lang w:val="en-US"/>
        </w:rPr>
        <w:t xml:space="preserve"> </w:t>
      </w:r>
      <w:r w:rsidRPr="00A4681A">
        <w:rPr>
          <w:rFonts w:asciiTheme="minorHAnsi" w:hAnsiTheme="minorHAnsi" w:cstheme="minorHAnsi"/>
          <w:color w:val="000000"/>
          <w:lang w:val="en-US"/>
        </w:rPr>
        <w:t xml:space="preserve">spp. at soil level; three weeks after inoculation, symptoms at crown/root level will be evaluated using a disease symptoms scale: finally, identification of a control strategy based on a bacterial consortium in combating wheat </w:t>
      </w:r>
      <w:r w:rsidR="00970468">
        <w:rPr>
          <w:rFonts w:asciiTheme="minorHAnsi" w:hAnsiTheme="minorHAnsi" w:cstheme="minorHAnsi"/>
          <w:color w:val="000000"/>
          <w:lang w:val="en-US"/>
        </w:rPr>
        <w:t>FFT/FCR</w:t>
      </w:r>
      <w:r w:rsidRPr="00A4681A">
        <w:rPr>
          <w:rFonts w:asciiTheme="minorHAnsi" w:hAnsiTheme="minorHAnsi" w:cstheme="minorHAnsi"/>
          <w:color w:val="000000"/>
          <w:lang w:val="en-US"/>
        </w:rPr>
        <w:t xml:space="preserve"> will be performed.</w:t>
      </w:r>
    </w:p>
    <w:p w14:paraId="6BDF7ED5" w14:textId="14B6688F" w:rsidR="00A4681A" w:rsidRPr="00A4681A" w:rsidRDefault="00A4681A" w:rsidP="00A4681A">
      <w:pPr>
        <w:pStyle w:val="NormaleWeb"/>
        <w:numPr>
          <w:ilvl w:val="0"/>
          <w:numId w:val="1"/>
        </w:numPr>
        <w:shd w:val="clear" w:color="auto" w:fill="FFFFFF"/>
        <w:spacing w:line="360" w:lineRule="auto"/>
        <w:ind w:right="426"/>
        <w:jc w:val="both"/>
        <w:rPr>
          <w:rFonts w:asciiTheme="minorHAnsi" w:hAnsiTheme="minorHAnsi" w:cstheme="minorHAnsi"/>
          <w:color w:val="000000"/>
          <w:lang w:val="en-US"/>
        </w:rPr>
      </w:pPr>
      <w:r w:rsidRPr="00A4681A">
        <w:rPr>
          <w:rFonts w:asciiTheme="minorHAnsi" w:hAnsiTheme="minorHAnsi" w:cstheme="minorHAnsi"/>
          <w:i/>
          <w:iCs/>
          <w:color w:val="000000"/>
          <w:lang w:val="en-US"/>
        </w:rPr>
        <w:t>In vivo</w:t>
      </w:r>
      <w:r w:rsidRPr="00A4681A">
        <w:rPr>
          <w:rFonts w:asciiTheme="minorHAnsi" w:hAnsiTheme="minorHAnsi" w:cstheme="minorHAnsi"/>
          <w:color w:val="000000"/>
          <w:lang w:val="en-US"/>
        </w:rPr>
        <w:t xml:space="preserve"> test with antagonistic bacterial strains for their potential control of </w:t>
      </w:r>
      <w:r w:rsidRPr="00A4681A">
        <w:rPr>
          <w:rFonts w:asciiTheme="minorHAnsi" w:hAnsiTheme="minorHAnsi" w:cstheme="minorHAnsi"/>
          <w:i/>
          <w:iCs/>
          <w:color w:val="000000"/>
          <w:lang w:val="en-US"/>
        </w:rPr>
        <w:t>Fusarium</w:t>
      </w:r>
      <w:r w:rsidRPr="00A4681A">
        <w:rPr>
          <w:rFonts w:asciiTheme="minorHAnsi" w:hAnsiTheme="minorHAnsi" w:cstheme="minorHAnsi"/>
          <w:color w:val="000000"/>
          <w:lang w:val="en-US"/>
        </w:rPr>
        <w:t xml:space="preserve"> Head </w:t>
      </w:r>
      <w:proofErr w:type="spellStart"/>
      <w:r w:rsidRPr="00A4681A">
        <w:rPr>
          <w:rFonts w:asciiTheme="minorHAnsi" w:hAnsiTheme="minorHAnsi" w:cstheme="minorHAnsi"/>
          <w:color w:val="000000"/>
          <w:lang w:val="en-US"/>
        </w:rPr>
        <w:t>Blght</w:t>
      </w:r>
      <w:proofErr w:type="spellEnd"/>
      <w:r w:rsidRPr="00A4681A">
        <w:rPr>
          <w:rFonts w:asciiTheme="minorHAnsi" w:hAnsiTheme="minorHAnsi" w:cstheme="minorHAnsi"/>
          <w:color w:val="000000"/>
          <w:lang w:val="en-US"/>
        </w:rPr>
        <w:t xml:space="preserve"> (FHB) on durum wheat: field trials will be conducted at </w:t>
      </w:r>
      <w:r w:rsidRPr="00A4681A">
        <w:rPr>
          <w:rFonts w:asciiTheme="minorHAnsi" w:hAnsiTheme="minorHAnsi" w:cstheme="minorHAnsi"/>
          <w:color w:val="000000" w:themeColor="text1"/>
          <w:lang w:val="en-US"/>
        </w:rPr>
        <w:t>the AUB facility (</w:t>
      </w:r>
      <w:proofErr w:type="spellStart"/>
      <w:r w:rsidRPr="00A4681A">
        <w:rPr>
          <w:rFonts w:asciiTheme="minorHAnsi" w:hAnsiTheme="minorHAnsi" w:cstheme="minorHAnsi"/>
          <w:color w:val="000000" w:themeColor="text1"/>
          <w:lang w:val="en-US"/>
        </w:rPr>
        <w:t>Cadriano</w:t>
      </w:r>
      <w:proofErr w:type="spellEnd"/>
      <w:r w:rsidRPr="00A4681A">
        <w:rPr>
          <w:rFonts w:asciiTheme="minorHAnsi" w:hAnsiTheme="minorHAnsi" w:cstheme="minorHAnsi"/>
          <w:color w:val="000000" w:themeColor="text1"/>
          <w:lang w:val="en-US"/>
        </w:rPr>
        <w:t>)</w:t>
      </w:r>
      <w:r w:rsidRPr="00A4681A">
        <w:rPr>
          <w:rFonts w:asciiTheme="minorHAnsi" w:hAnsiTheme="minorHAnsi" w:cstheme="minorHAnsi"/>
          <w:color w:val="000000"/>
          <w:lang w:val="en-US"/>
        </w:rPr>
        <w:t xml:space="preserve"> to evaluate bacterial strains' efficacy; selected strains will be tested in a two-year experiment </w:t>
      </w:r>
      <w:r w:rsidRPr="00A4681A">
        <w:rPr>
          <w:rFonts w:asciiTheme="minorHAnsi" w:hAnsiTheme="minorHAnsi" w:cstheme="minorHAnsi"/>
          <w:color w:val="000000"/>
          <w:lang w:val="en-US"/>
        </w:rPr>
        <w:lastRenderedPageBreak/>
        <w:t xml:space="preserve">in open-field conditions and are individually applied during 30% of flowering, including non-inoculated and inoculated controls, along with bacterial strains and reference fungicides; artificial inoculation with DON-producing </w:t>
      </w:r>
      <w:r w:rsidRPr="00A4681A">
        <w:rPr>
          <w:rFonts w:asciiTheme="minorHAnsi" w:hAnsiTheme="minorHAnsi" w:cstheme="minorHAnsi"/>
          <w:i/>
          <w:iCs/>
          <w:color w:val="000000"/>
          <w:lang w:val="en-US"/>
        </w:rPr>
        <w:t xml:space="preserve">F. </w:t>
      </w:r>
      <w:proofErr w:type="spellStart"/>
      <w:r w:rsidRPr="00A4681A">
        <w:rPr>
          <w:rFonts w:asciiTheme="minorHAnsi" w:hAnsiTheme="minorHAnsi" w:cstheme="minorHAnsi"/>
          <w:i/>
          <w:iCs/>
          <w:color w:val="000000"/>
          <w:lang w:val="en-US"/>
        </w:rPr>
        <w:t>culmorum</w:t>
      </w:r>
      <w:proofErr w:type="spellEnd"/>
      <w:r w:rsidRPr="00A4681A">
        <w:rPr>
          <w:rFonts w:asciiTheme="minorHAnsi" w:hAnsiTheme="minorHAnsi" w:cstheme="minorHAnsi"/>
          <w:color w:val="000000"/>
          <w:lang w:val="en-US"/>
        </w:rPr>
        <w:t xml:space="preserve"> and </w:t>
      </w:r>
      <w:r w:rsidRPr="00A4681A">
        <w:rPr>
          <w:rFonts w:asciiTheme="minorHAnsi" w:hAnsiTheme="minorHAnsi" w:cstheme="minorHAnsi"/>
          <w:i/>
          <w:iCs/>
          <w:color w:val="000000"/>
          <w:lang w:val="en-US"/>
        </w:rPr>
        <w:t xml:space="preserve">F. </w:t>
      </w:r>
      <w:proofErr w:type="spellStart"/>
      <w:r w:rsidRPr="00A4681A">
        <w:rPr>
          <w:rFonts w:asciiTheme="minorHAnsi" w:hAnsiTheme="minorHAnsi" w:cstheme="minorHAnsi"/>
          <w:i/>
          <w:iCs/>
          <w:color w:val="000000"/>
          <w:lang w:val="en-US"/>
        </w:rPr>
        <w:t>graminearum</w:t>
      </w:r>
      <w:proofErr w:type="spellEnd"/>
      <w:r w:rsidRPr="00A4681A">
        <w:rPr>
          <w:rFonts w:asciiTheme="minorHAnsi" w:hAnsiTheme="minorHAnsi" w:cstheme="minorHAnsi"/>
          <w:color w:val="000000"/>
          <w:lang w:val="en-US"/>
        </w:rPr>
        <w:t xml:space="preserve"> strains </w:t>
      </w:r>
      <w:r w:rsidR="00970468">
        <w:rPr>
          <w:rFonts w:asciiTheme="minorHAnsi" w:hAnsiTheme="minorHAnsi" w:cstheme="minorHAnsi"/>
          <w:color w:val="000000"/>
          <w:lang w:val="en-US"/>
        </w:rPr>
        <w:t xml:space="preserve">will be </w:t>
      </w:r>
      <w:r w:rsidRPr="00A4681A">
        <w:rPr>
          <w:rFonts w:asciiTheme="minorHAnsi" w:hAnsiTheme="minorHAnsi" w:cstheme="minorHAnsi"/>
          <w:color w:val="000000"/>
          <w:lang w:val="en-US"/>
        </w:rPr>
        <w:t xml:space="preserve">performed; visual observations, including incidence and disease severity, and DON quantification </w:t>
      </w:r>
      <w:r w:rsidR="00970468">
        <w:rPr>
          <w:rFonts w:asciiTheme="minorHAnsi" w:hAnsiTheme="minorHAnsi" w:cstheme="minorHAnsi"/>
          <w:color w:val="000000"/>
          <w:lang w:val="en-US"/>
        </w:rPr>
        <w:t xml:space="preserve">will be </w:t>
      </w:r>
      <w:r w:rsidRPr="00A4681A">
        <w:rPr>
          <w:rFonts w:asciiTheme="minorHAnsi" w:hAnsiTheme="minorHAnsi" w:cstheme="minorHAnsi"/>
          <w:color w:val="000000"/>
          <w:lang w:val="en-US"/>
        </w:rPr>
        <w:t xml:space="preserve">conducted to assess the impact of bacterial strains on FHB and DON management. </w:t>
      </w:r>
    </w:p>
    <w:p w14:paraId="7811B16E" w14:textId="77777777" w:rsidR="00A4681A" w:rsidRPr="00A4681A" w:rsidRDefault="00A4681A" w:rsidP="00A4681A">
      <w:pPr>
        <w:pStyle w:val="NormaleWeb"/>
        <w:numPr>
          <w:ilvl w:val="0"/>
          <w:numId w:val="1"/>
        </w:numPr>
        <w:shd w:val="clear" w:color="auto" w:fill="FFFFFF"/>
        <w:spacing w:line="360" w:lineRule="auto"/>
        <w:ind w:right="426"/>
        <w:jc w:val="both"/>
        <w:rPr>
          <w:rFonts w:asciiTheme="minorHAnsi" w:hAnsiTheme="minorHAnsi" w:cstheme="minorHAnsi"/>
          <w:color w:val="000000"/>
          <w:lang w:val="en-US"/>
        </w:rPr>
      </w:pPr>
      <w:r w:rsidRPr="00A4681A">
        <w:rPr>
          <w:rFonts w:asciiTheme="minorHAnsi" w:hAnsiTheme="minorHAnsi" w:cstheme="minorHAnsi"/>
          <w:color w:val="000000"/>
          <w:lang w:val="en-US"/>
        </w:rPr>
        <w:t>Genome sequencing of the antagonistic bacterial strains will be conducted to identify potential pathogenicity and antimicrobial resistance genes, ensuring compliance with EFSA criteria; specific primers will be designed and validated for the two top-performing strains.</w:t>
      </w:r>
    </w:p>
    <w:p w14:paraId="36750807" w14:textId="03A0CEE9" w:rsidR="00A4681A" w:rsidRPr="00B928C9" w:rsidRDefault="00A4681A" w:rsidP="00A4681A">
      <w:pPr>
        <w:pStyle w:val="NormaleWeb"/>
        <w:numPr>
          <w:ilvl w:val="0"/>
          <w:numId w:val="1"/>
        </w:numPr>
        <w:shd w:val="clear" w:color="auto" w:fill="FFFFFF"/>
        <w:spacing w:line="360" w:lineRule="auto"/>
        <w:ind w:right="426"/>
        <w:jc w:val="both"/>
        <w:rPr>
          <w:rFonts w:asciiTheme="minorHAnsi" w:hAnsiTheme="minorHAnsi" w:cstheme="minorHAnsi"/>
          <w:color w:val="000000"/>
          <w:lang w:val="en-US"/>
        </w:rPr>
      </w:pPr>
      <w:r w:rsidRPr="00A4681A">
        <w:rPr>
          <w:rFonts w:asciiTheme="minorHAnsi" w:hAnsiTheme="minorHAnsi" w:cstheme="minorHAnsi"/>
          <w:color w:val="000000"/>
          <w:lang w:val="en-US"/>
        </w:rPr>
        <w:t xml:space="preserve">Optimization of the growth medium for selected microorganisms using </w:t>
      </w:r>
      <w:proofErr w:type="spellStart"/>
      <w:r w:rsidRPr="00A4681A">
        <w:rPr>
          <w:rFonts w:asciiTheme="minorHAnsi" w:hAnsiTheme="minorHAnsi" w:cstheme="minorHAnsi"/>
          <w:color w:val="000000"/>
          <w:lang w:val="en-US"/>
        </w:rPr>
        <w:t>agro</w:t>
      </w:r>
      <w:proofErr w:type="spellEnd"/>
      <w:r w:rsidRPr="00A4681A">
        <w:rPr>
          <w:rFonts w:asciiTheme="minorHAnsi" w:hAnsiTheme="minorHAnsi" w:cstheme="minorHAnsi"/>
          <w:color w:val="000000"/>
          <w:lang w:val="en-US"/>
        </w:rPr>
        <w:t xml:space="preserve">-food waste to enhance economic feasibility: waste and by-products from industries in the Emilia-Romagna region will be collected and characterized for total carbon, total nitrogen, and elemental analysis; culture media will be formulated based on chemical analyses, incorporating waste sources with optimal dilution and necessary micronutrients; laboratory-level growth will be compared with standard commercial media; selected strains' ability to maintain beneficial effects, such as antagonizing </w:t>
      </w:r>
      <w:r w:rsidRPr="00A4681A">
        <w:rPr>
          <w:rFonts w:asciiTheme="minorHAnsi" w:hAnsiTheme="minorHAnsi" w:cstheme="minorHAnsi"/>
          <w:i/>
          <w:iCs/>
          <w:color w:val="000000"/>
          <w:lang w:val="en-US"/>
        </w:rPr>
        <w:t>Fusarium</w:t>
      </w:r>
      <w:r w:rsidRPr="00A4681A">
        <w:rPr>
          <w:rFonts w:asciiTheme="minorHAnsi" w:hAnsiTheme="minorHAnsi" w:cstheme="minorHAnsi"/>
          <w:color w:val="000000"/>
          <w:lang w:val="en-US"/>
        </w:rPr>
        <w:t xml:space="preserve"> and seed coating performance, in the formulated media will be assessed to ensure their effectiveness in soil.</w:t>
      </w:r>
      <w:bookmarkEnd w:id="2"/>
      <w:bookmarkEnd w:id="3"/>
    </w:p>
    <w:sectPr w:rsidR="00A4681A" w:rsidRPr="00B928C9" w:rsidSect="004176E2">
      <w:pgSz w:w="11906" w:h="16838"/>
      <w:pgMar w:top="675"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3622"/>
    <w:multiLevelType w:val="hybridMultilevel"/>
    <w:tmpl w:val="86A4E6CA"/>
    <w:lvl w:ilvl="0" w:tplc="04100001">
      <w:start w:val="1"/>
      <w:numFmt w:val="bullet"/>
      <w:lvlText w:val=""/>
      <w:lvlJc w:val="left"/>
      <w:pPr>
        <w:ind w:left="-66" w:hanging="360"/>
      </w:pPr>
      <w:rPr>
        <w:rFonts w:ascii="Symbol" w:hAnsi="Symbol" w:hint="default"/>
      </w:rPr>
    </w:lvl>
    <w:lvl w:ilvl="1" w:tplc="04100003" w:tentative="1">
      <w:start w:val="1"/>
      <w:numFmt w:val="bullet"/>
      <w:lvlText w:val="o"/>
      <w:lvlJc w:val="left"/>
      <w:pPr>
        <w:ind w:left="654" w:hanging="360"/>
      </w:pPr>
      <w:rPr>
        <w:rFonts w:ascii="Courier New" w:hAnsi="Courier New" w:hint="default"/>
      </w:rPr>
    </w:lvl>
    <w:lvl w:ilvl="2" w:tplc="04100005" w:tentative="1">
      <w:start w:val="1"/>
      <w:numFmt w:val="bullet"/>
      <w:lvlText w:val=""/>
      <w:lvlJc w:val="left"/>
      <w:pPr>
        <w:ind w:left="1374" w:hanging="360"/>
      </w:pPr>
      <w:rPr>
        <w:rFonts w:ascii="Wingdings" w:hAnsi="Wingdings" w:hint="default"/>
      </w:rPr>
    </w:lvl>
    <w:lvl w:ilvl="3" w:tplc="04100001" w:tentative="1">
      <w:start w:val="1"/>
      <w:numFmt w:val="bullet"/>
      <w:lvlText w:val=""/>
      <w:lvlJc w:val="left"/>
      <w:pPr>
        <w:ind w:left="2094" w:hanging="360"/>
      </w:pPr>
      <w:rPr>
        <w:rFonts w:ascii="Symbol" w:hAnsi="Symbol" w:hint="default"/>
      </w:rPr>
    </w:lvl>
    <w:lvl w:ilvl="4" w:tplc="04100003" w:tentative="1">
      <w:start w:val="1"/>
      <w:numFmt w:val="bullet"/>
      <w:lvlText w:val="o"/>
      <w:lvlJc w:val="left"/>
      <w:pPr>
        <w:ind w:left="2814" w:hanging="360"/>
      </w:pPr>
      <w:rPr>
        <w:rFonts w:ascii="Courier New" w:hAnsi="Courier New" w:hint="default"/>
      </w:rPr>
    </w:lvl>
    <w:lvl w:ilvl="5" w:tplc="04100005" w:tentative="1">
      <w:start w:val="1"/>
      <w:numFmt w:val="bullet"/>
      <w:lvlText w:val=""/>
      <w:lvlJc w:val="left"/>
      <w:pPr>
        <w:ind w:left="3534" w:hanging="360"/>
      </w:pPr>
      <w:rPr>
        <w:rFonts w:ascii="Wingdings" w:hAnsi="Wingdings" w:hint="default"/>
      </w:rPr>
    </w:lvl>
    <w:lvl w:ilvl="6" w:tplc="04100001" w:tentative="1">
      <w:start w:val="1"/>
      <w:numFmt w:val="bullet"/>
      <w:lvlText w:val=""/>
      <w:lvlJc w:val="left"/>
      <w:pPr>
        <w:ind w:left="4254" w:hanging="360"/>
      </w:pPr>
      <w:rPr>
        <w:rFonts w:ascii="Symbol" w:hAnsi="Symbol" w:hint="default"/>
      </w:rPr>
    </w:lvl>
    <w:lvl w:ilvl="7" w:tplc="04100003" w:tentative="1">
      <w:start w:val="1"/>
      <w:numFmt w:val="bullet"/>
      <w:lvlText w:val="o"/>
      <w:lvlJc w:val="left"/>
      <w:pPr>
        <w:ind w:left="4974" w:hanging="360"/>
      </w:pPr>
      <w:rPr>
        <w:rFonts w:ascii="Courier New" w:hAnsi="Courier New" w:hint="default"/>
      </w:rPr>
    </w:lvl>
    <w:lvl w:ilvl="8" w:tplc="04100005" w:tentative="1">
      <w:start w:val="1"/>
      <w:numFmt w:val="bullet"/>
      <w:lvlText w:val=""/>
      <w:lvlJc w:val="left"/>
      <w:pPr>
        <w:ind w:left="5694" w:hanging="360"/>
      </w:pPr>
      <w:rPr>
        <w:rFonts w:ascii="Wingdings" w:hAnsi="Wingdings" w:hint="default"/>
      </w:rPr>
    </w:lvl>
  </w:abstractNum>
  <w:abstractNum w:abstractNumId="1" w15:restartNumberingAfterBreak="0">
    <w:nsid w:val="4BA124A8"/>
    <w:multiLevelType w:val="hybridMultilevel"/>
    <w:tmpl w:val="D30859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59323F1"/>
    <w:multiLevelType w:val="hybridMultilevel"/>
    <w:tmpl w:val="FC6E98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3862273">
    <w:abstractNumId w:val="2"/>
  </w:num>
  <w:num w:numId="2" w16cid:durableId="1586958168">
    <w:abstractNumId w:val="1"/>
  </w:num>
  <w:num w:numId="3" w16cid:durableId="1457680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B80"/>
    <w:rsid w:val="00014F0C"/>
    <w:rsid w:val="000334D5"/>
    <w:rsid w:val="0006506A"/>
    <w:rsid w:val="0006614F"/>
    <w:rsid w:val="000759B9"/>
    <w:rsid w:val="000869E5"/>
    <w:rsid w:val="000A27C0"/>
    <w:rsid w:val="000A53ED"/>
    <w:rsid w:val="000C583F"/>
    <w:rsid w:val="001043D2"/>
    <w:rsid w:val="001342E9"/>
    <w:rsid w:val="00167936"/>
    <w:rsid w:val="00180C24"/>
    <w:rsid w:val="00246A3D"/>
    <w:rsid w:val="00247373"/>
    <w:rsid w:val="0025205E"/>
    <w:rsid w:val="002C12C2"/>
    <w:rsid w:val="003539DF"/>
    <w:rsid w:val="003964A6"/>
    <w:rsid w:val="003A6B80"/>
    <w:rsid w:val="003B2295"/>
    <w:rsid w:val="003D5A85"/>
    <w:rsid w:val="003F2788"/>
    <w:rsid w:val="004176E2"/>
    <w:rsid w:val="004221CF"/>
    <w:rsid w:val="00440358"/>
    <w:rsid w:val="00587DAD"/>
    <w:rsid w:val="005A2D6C"/>
    <w:rsid w:val="005A76B0"/>
    <w:rsid w:val="005B2B15"/>
    <w:rsid w:val="006118A9"/>
    <w:rsid w:val="00616D4F"/>
    <w:rsid w:val="006314C1"/>
    <w:rsid w:val="00652940"/>
    <w:rsid w:val="006A5BC3"/>
    <w:rsid w:val="0071403A"/>
    <w:rsid w:val="00732DBB"/>
    <w:rsid w:val="0075575B"/>
    <w:rsid w:val="007747BC"/>
    <w:rsid w:val="007A18A2"/>
    <w:rsid w:val="00826A7C"/>
    <w:rsid w:val="00844AC7"/>
    <w:rsid w:val="008A7A0C"/>
    <w:rsid w:val="008B0B3F"/>
    <w:rsid w:val="00905291"/>
    <w:rsid w:val="00910CEA"/>
    <w:rsid w:val="00920F6A"/>
    <w:rsid w:val="00945647"/>
    <w:rsid w:val="009543EE"/>
    <w:rsid w:val="00970468"/>
    <w:rsid w:val="00973CD3"/>
    <w:rsid w:val="009C1616"/>
    <w:rsid w:val="009D719D"/>
    <w:rsid w:val="009E5A59"/>
    <w:rsid w:val="00A4681A"/>
    <w:rsid w:val="00B11BD5"/>
    <w:rsid w:val="00B334BF"/>
    <w:rsid w:val="00B62B93"/>
    <w:rsid w:val="00B86160"/>
    <w:rsid w:val="00B928C9"/>
    <w:rsid w:val="00BC0029"/>
    <w:rsid w:val="00BE7717"/>
    <w:rsid w:val="00C652E8"/>
    <w:rsid w:val="00C701D6"/>
    <w:rsid w:val="00C94A47"/>
    <w:rsid w:val="00CC2BBF"/>
    <w:rsid w:val="00CE66F1"/>
    <w:rsid w:val="00CF5716"/>
    <w:rsid w:val="00D750C4"/>
    <w:rsid w:val="00D80A8E"/>
    <w:rsid w:val="00D83C07"/>
    <w:rsid w:val="00D9743C"/>
    <w:rsid w:val="00DD5281"/>
    <w:rsid w:val="00DE0528"/>
    <w:rsid w:val="00EA7F15"/>
    <w:rsid w:val="00F067ED"/>
    <w:rsid w:val="00F2491F"/>
    <w:rsid w:val="00FA4EBF"/>
    <w:rsid w:val="00FB79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C3BA9"/>
  <w15:chartTrackingRefBased/>
  <w15:docId w15:val="{C66FF1A9-16EA-9C4C-9DD7-11FFDF569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qFormat/>
    <w:rsid w:val="005A76B0"/>
    <w:pPr>
      <w:suppressAutoHyphens/>
      <w:spacing w:beforeAutospacing="1" w:afterAutospacing="1"/>
    </w:pPr>
    <w:rPr>
      <w:rFonts w:ascii="Times New Roman" w:eastAsia="Times New Roman" w:hAnsi="Times New Roman" w:cs="Times New Roman"/>
      <w:kern w:val="0"/>
      <w:lang w:eastAsia="it-IT"/>
      <w14:ligatures w14:val="none"/>
    </w:rPr>
  </w:style>
  <w:style w:type="character" w:styleId="Rimandocommento">
    <w:name w:val="annotation reference"/>
    <w:basedOn w:val="Carpredefinitoparagrafo"/>
    <w:uiPriority w:val="99"/>
    <w:semiHidden/>
    <w:unhideWhenUsed/>
    <w:rsid w:val="00844AC7"/>
    <w:rPr>
      <w:sz w:val="16"/>
      <w:szCs w:val="16"/>
    </w:rPr>
  </w:style>
  <w:style w:type="paragraph" w:styleId="Testocommento">
    <w:name w:val="annotation text"/>
    <w:basedOn w:val="Normale"/>
    <w:link w:val="TestocommentoCarattere"/>
    <w:uiPriority w:val="99"/>
    <w:semiHidden/>
    <w:unhideWhenUsed/>
    <w:rsid w:val="00844AC7"/>
    <w:rPr>
      <w:sz w:val="20"/>
      <w:szCs w:val="20"/>
    </w:rPr>
  </w:style>
  <w:style w:type="character" w:customStyle="1" w:styleId="TestocommentoCarattere">
    <w:name w:val="Testo commento Carattere"/>
    <w:basedOn w:val="Carpredefinitoparagrafo"/>
    <w:link w:val="Testocommento"/>
    <w:uiPriority w:val="99"/>
    <w:semiHidden/>
    <w:rsid w:val="00844AC7"/>
    <w:rPr>
      <w:sz w:val="20"/>
      <w:szCs w:val="20"/>
    </w:rPr>
  </w:style>
  <w:style w:type="paragraph" w:styleId="Soggettocommento">
    <w:name w:val="annotation subject"/>
    <w:basedOn w:val="Testocommento"/>
    <w:next w:val="Testocommento"/>
    <w:link w:val="SoggettocommentoCarattere"/>
    <w:uiPriority w:val="99"/>
    <w:semiHidden/>
    <w:unhideWhenUsed/>
    <w:rsid w:val="00844AC7"/>
    <w:rPr>
      <w:b/>
      <w:bCs/>
    </w:rPr>
  </w:style>
  <w:style w:type="character" w:customStyle="1" w:styleId="SoggettocommentoCarattere">
    <w:name w:val="Soggetto commento Carattere"/>
    <w:basedOn w:val="TestocommentoCarattere"/>
    <w:link w:val="Soggettocommento"/>
    <w:uiPriority w:val="99"/>
    <w:semiHidden/>
    <w:rsid w:val="00844AC7"/>
    <w:rPr>
      <w:b/>
      <w:bCs/>
      <w:sz w:val="20"/>
      <w:szCs w:val="20"/>
    </w:rPr>
  </w:style>
  <w:style w:type="paragraph" w:styleId="Paragrafoelenco">
    <w:name w:val="List Paragraph"/>
    <w:basedOn w:val="Normale"/>
    <w:uiPriority w:val="34"/>
    <w:qFormat/>
    <w:rsid w:val="008B0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11142">
      <w:bodyDiv w:val="1"/>
      <w:marLeft w:val="0"/>
      <w:marRight w:val="0"/>
      <w:marTop w:val="0"/>
      <w:marBottom w:val="0"/>
      <w:divBdr>
        <w:top w:val="none" w:sz="0" w:space="0" w:color="auto"/>
        <w:left w:val="none" w:sz="0" w:space="0" w:color="auto"/>
        <w:bottom w:val="none" w:sz="0" w:space="0" w:color="auto"/>
        <w:right w:val="none" w:sz="0" w:space="0" w:color="auto"/>
      </w:divBdr>
      <w:divsChild>
        <w:div w:id="431433951">
          <w:marLeft w:val="0"/>
          <w:marRight w:val="0"/>
          <w:marTop w:val="0"/>
          <w:marBottom w:val="0"/>
          <w:divBdr>
            <w:top w:val="none" w:sz="0" w:space="0" w:color="auto"/>
            <w:left w:val="none" w:sz="0" w:space="0" w:color="auto"/>
            <w:bottom w:val="none" w:sz="0" w:space="0" w:color="auto"/>
            <w:right w:val="none" w:sz="0" w:space="0" w:color="auto"/>
          </w:divBdr>
          <w:divsChild>
            <w:div w:id="1110322089">
              <w:marLeft w:val="0"/>
              <w:marRight w:val="0"/>
              <w:marTop w:val="0"/>
              <w:marBottom w:val="0"/>
              <w:divBdr>
                <w:top w:val="none" w:sz="0" w:space="0" w:color="auto"/>
                <w:left w:val="none" w:sz="0" w:space="0" w:color="auto"/>
                <w:bottom w:val="none" w:sz="0" w:space="0" w:color="auto"/>
                <w:right w:val="none" w:sz="0" w:space="0" w:color="auto"/>
              </w:divBdr>
              <w:divsChild>
                <w:div w:id="306595666">
                  <w:marLeft w:val="0"/>
                  <w:marRight w:val="0"/>
                  <w:marTop w:val="0"/>
                  <w:marBottom w:val="0"/>
                  <w:divBdr>
                    <w:top w:val="none" w:sz="0" w:space="0" w:color="auto"/>
                    <w:left w:val="none" w:sz="0" w:space="0" w:color="auto"/>
                    <w:bottom w:val="none" w:sz="0" w:space="0" w:color="auto"/>
                    <w:right w:val="none" w:sz="0" w:space="0" w:color="auto"/>
                  </w:divBdr>
                  <w:divsChild>
                    <w:div w:id="17183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7480">
      <w:bodyDiv w:val="1"/>
      <w:marLeft w:val="0"/>
      <w:marRight w:val="0"/>
      <w:marTop w:val="0"/>
      <w:marBottom w:val="0"/>
      <w:divBdr>
        <w:top w:val="none" w:sz="0" w:space="0" w:color="auto"/>
        <w:left w:val="none" w:sz="0" w:space="0" w:color="auto"/>
        <w:bottom w:val="none" w:sz="0" w:space="0" w:color="auto"/>
        <w:right w:val="none" w:sz="0" w:space="0" w:color="auto"/>
      </w:divBdr>
      <w:divsChild>
        <w:div w:id="1241252297">
          <w:marLeft w:val="0"/>
          <w:marRight w:val="0"/>
          <w:marTop w:val="0"/>
          <w:marBottom w:val="0"/>
          <w:divBdr>
            <w:top w:val="none" w:sz="0" w:space="0" w:color="auto"/>
            <w:left w:val="none" w:sz="0" w:space="0" w:color="auto"/>
            <w:bottom w:val="none" w:sz="0" w:space="0" w:color="auto"/>
            <w:right w:val="none" w:sz="0" w:space="0" w:color="auto"/>
          </w:divBdr>
          <w:divsChild>
            <w:div w:id="339624703">
              <w:marLeft w:val="0"/>
              <w:marRight w:val="0"/>
              <w:marTop w:val="0"/>
              <w:marBottom w:val="0"/>
              <w:divBdr>
                <w:top w:val="none" w:sz="0" w:space="0" w:color="auto"/>
                <w:left w:val="none" w:sz="0" w:space="0" w:color="auto"/>
                <w:bottom w:val="none" w:sz="0" w:space="0" w:color="auto"/>
                <w:right w:val="none" w:sz="0" w:space="0" w:color="auto"/>
              </w:divBdr>
              <w:divsChild>
                <w:div w:id="1754355191">
                  <w:marLeft w:val="0"/>
                  <w:marRight w:val="0"/>
                  <w:marTop w:val="0"/>
                  <w:marBottom w:val="0"/>
                  <w:divBdr>
                    <w:top w:val="none" w:sz="0" w:space="0" w:color="auto"/>
                    <w:left w:val="none" w:sz="0" w:space="0" w:color="auto"/>
                    <w:bottom w:val="none" w:sz="0" w:space="0" w:color="auto"/>
                    <w:right w:val="none" w:sz="0" w:space="0" w:color="auto"/>
                  </w:divBdr>
                  <w:divsChild>
                    <w:div w:id="192468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225205">
      <w:bodyDiv w:val="1"/>
      <w:marLeft w:val="0"/>
      <w:marRight w:val="0"/>
      <w:marTop w:val="0"/>
      <w:marBottom w:val="0"/>
      <w:divBdr>
        <w:top w:val="none" w:sz="0" w:space="0" w:color="auto"/>
        <w:left w:val="none" w:sz="0" w:space="0" w:color="auto"/>
        <w:bottom w:val="none" w:sz="0" w:space="0" w:color="auto"/>
        <w:right w:val="none" w:sz="0" w:space="0" w:color="auto"/>
      </w:divBdr>
      <w:divsChild>
        <w:div w:id="115757846">
          <w:marLeft w:val="0"/>
          <w:marRight w:val="0"/>
          <w:marTop w:val="0"/>
          <w:marBottom w:val="0"/>
          <w:divBdr>
            <w:top w:val="none" w:sz="0" w:space="0" w:color="auto"/>
            <w:left w:val="none" w:sz="0" w:space="0" w:color="auto"/>
            <w:bottom w:val="none" w:sz="0" w:space="0" w:color="auto"/>
            <w:right w:val="none" w:sz="0" w:space="0" w:color="auto"/>
          </w:divBdr>
          <w:divsChild>
            <w:div w:id="383453542">
              <w:marLeft w:val="0"/>
              <w:marRight w:val="0"/>
              <w:marTop w:val="0"/>
              <w:marBottom w:val="0"/>
              <w:divBdr>
                <w:top w:val="none" w:sz="0" w:space="0" w:color="auto"/>
                <w:left w:val="none" w:sz="0" w:space="0" w:color="auto"/>
                <w:bottom w:val="none" w:sz="0" w:space="0" w:color="auto"/>
                <w:right w:val="none" w:sz="0" w:space="0" w:color="auto"/>
              </w:divBdr>
              <w:divsChild>
                <w:div w:id="2013412397">
                  <w:marLeft w:val="0"/>
                  <w:marRight w:val="0"/>
                  <w:marTop w:val="0"/>
                  <w:marBottom w:val="0"/>
                  <w:divBdr>
                    <w:top w:val="none" w:sz="0" w:space="0" w:color="auto"/>
                    <w:left w:val="none" w:sz="0" w:space="0" w:color="auto"/>
                    <w:bottom w:val="none" w:sz="0" w:space="0" w:color="auto"/>
                    <w:right w:val="none" w:sz="0" w:space="0" w:color="auto"/>
                  </w:divBdr>
                  <w:divsChild>
                    <w:div w:id="19900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585618">
      <w:bodyDiv w:val="1"/>
      <w:marLeft w:val="0"/>
      <w:marRight w:val="0"/>
      <w:marTop w:val="0"/>
      <w:marBottom w:val="0"/>
      <w:divBdr>
        <w:top w:val="none" w:sz="0" w:space="0" w:color="auto"/>
        <w:left w:val="none" w:sz="0" w:space="0" w:color="auto"/>
        <w:bottom w:val="none" w:sz="0" w:space="0" w:color="auto"/>
        <w:right w:val="none" w:sz="0" w:space="0" w:color="auto"/>
      </w:divBdr>
      <w:divsChild>
        <w:div w:id="942342431">
          <w:marLeft w:val="0"/>
          <w:marRight w:val="0"/>
          <w:marTop w:val="0"/>
          <w:marBottom w:val="0"/>
          <w:divBdr>
            <w:top w:val="none" w:sz="0" w:space="0" w:color="auto"/>
            <w:left w:val="none" w:sz="0" w:space="0" w:color="auto"/>
            <w:bottom w:val="none" w:sz="0" w:space="0" w:color="auto"/>
            <w:right w:val="none" w:sz="0" w:space="0" w:color="auto"/>
          </w:divBdr>
          <w:divsChild>
            <w:div w:id="628978454">
              <w:marLeft w:val="0"/>
              <w:marRight w:val="0"/>
              <w:marTop w:val="0"/>
              <w:marBottom w:val="0"/>
              <w:divBdr>
                <w:top w:val="none" w:sz="0" w:space="0" w:color="auto"/>
                <w:left w:val="none" w:sz="0" w:space="0" w:color="auto"/>
                <w:bottom w:val="none" w:sz="0" w:space="0" w:color="auto"/>
                <w:right w:val="none" w:sz="0" w:space="0" w:color="auto"/>
              </w:divBdr>
              <w:divsChild>
                <w:div w:id="592788815">
                  <w:marLeft w:val="0"/>
                  <w:marRight w:val="0"/>
                  <w:marTop w:val="0"/>
                  <w:marBottom w:val="0"/>
                  <w:divBdr>
                    <w:top w:val="none" w:sz="0" w:space="0" w:color="auto"/>
                    <w:left w:val="none" w:sz="0" w:space="0" w:color="auto"/>
                    <w:bottom w:val="none" w:sz="0" w:space="0" w:color="auto"/>
                    <w:right w:val="none" w:sz="0" w:space="0" w:color="auto"/>
                  </w:divBdr>
                  <w:divsChild>
                    <w:div w:id="143786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409688">
      <w:bodyDiv w:val="1"/>
      <w:marLeft w:val="0"/>
      <w:marRight w:val="0"/>
      <w:marTop w:val="0"/>
      <w:marBottom w:val="0"/>
      <w:divBdr>
        <w:top w:val="none" w:sz="0" w:space="0" w:color="auto"/>
        <w:left w:val="none" w:sz="0" w:space="0" w:color="auto"/>
        <w:bottom w:val="none" w:sz="0" w:space="0" w:color="auto"/>
        <w:right w:val="none" w:sz="0" w:space="0" w:color="auto"/>
      </w:divBdr>
      <w:divsChild>
        <w:div w:id="1203639208">
          <w:marLeft w:val="0"/>
          <w:marRight w:val="0"/>
          <w:marTop w:val="0"/>
          <w:marBottom w:val="0"/>
          <w:divBdr>
            <w:top w:val="none" w:sz="0" w:space="0" w:color="auto"/>
            <w:left w:val="none" w:sz="0" w:space="0" w:color="auto"/>
            <w:bottom w:val="none" w:sz="0" w:space="0" w:color="auto"/>
            <w:right w:val="none" w:sz="0" w:space="0" w:color="auto"/>
          </w:divBdr>
          <w:divsChild>
            <w:div w:id="278880725">
              <w:marLeft w:val="0"/>
              <w:marRight w:val="0"/>
              <w:marTop w:val="0"/>
              <w:marBottom w:val="0"/>
              <w:divBdr>
                <w:top w:val="none" w:sz="0" w:space="0" w:color="auto"/>
                <w:left w:val="none" w:sz="0" w:space="0" w:color="auto"/>
                <w:bottom w:val="none" w:sz="0" w:space="0" w:color="auto"/>
                <w:right w:val="none" w:sz="0" w:space="0" w:color="auto"/>
              </w:divBdr>
              <w:divsChild>
                <w:div w:id="118650792">
                  <w:marLeft w:val="0"/>
                  <w:marRight w:val="0"/>
                  <w:marTop w:val="0"/>
                  <w:marBottom w:val="0"/>
                  <w:divBdr>
                    <w:top w:val="none" w:sz="0" w:space="0" w:color="auto"/>
                    <w:left w:val="none" w:sz="0" w:space="0" w:color="auto"/>
                    <w:bottom w:val="none" w:sz="0" w:space="0" w:color="auto"/>
                    <w:right w:val="none" w:sz="0" w:space="0" w:color="auto"/>
                  </w:divBdr>
                  <w:divsChild>
                    <w:div w:id="2848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480158">
      <w:bodyDiv w:val="1"/>
      <w:marLeft w:val="0"/>
      <w:marRight w:val="0"/>
      <w:marTop w:val="0"/>
      <w:marBottom w:val="0"/>
      <w:divBdr>
        <w:top w:val="none" w:sz="0" w:space="0" w:color="auto"/>
        <w:left w:val="none" w:sz="0" w:space="0" w:color="auto"/>
        <w:bottom w:val="none" w:sz="0" w:space="0" w:color="auto"/>
        <w:right w:val="none" w:sz="0" w:space="0" w:color="auto"/>
      </w:divBdr>
      <w:divsChild>
        <w:div w:id="906376827">
          <w:marLeft w:val="0"/>
          <w:marRight w:val="0"/>
          <w:marTop w:val="0"/>
          <w:marBottom w:val="0"/>
          <w:divBdr>
            <w:top w:val="none" w:sz="0" w:space="0" w:color="auto"/>
            <w:left w:val="none" w:sz="0" w:space="0" w:color="auto"/>
            <w:bottom w:val="none" w:sz="0" w:space="0" w:color="auto"/>
            <w:right w:val="none" w:sz="0" w:space="0" w:color="auto"/>
          </w:divBdr>
          <w:divsChild>
            <w:div w:id="864437881">
              <w:marLeft w:val="0"/>
              <w:marRight w:val="0"/>
              <w:marTop w:val="0"/>
              <w:marBottom w:val="0"/>
              <w:divBdr>
                <w:top w:val="none" w:sz="0" w:space="0" w:color="auto"/>
                <w:left w:val="none" w:sz="0" w:space="0" w:color="auto"/>
                <w:bottom w:val="none" w:sz="0" w:space="0" w:color="auto"/>
                <w:right w:val="none" w:sz="0" w:space="0" w:color="auto"/>
              </w:divBdr>
              <w:divsChild>
                <w:div w:id="879589536">
                  <w:marLeft w:val="0"/>
                  <w:marRight w:val="0"/>
                  <w:marTop w:val="0"/>
                  <w:marBottom w:val="0"/>
                  <w:divBdr>
                    <w:top w:val="none" w:sz="0" w:space="0" w:color="auto"/>
                    <w:left w:val="none" w:sz="0" w:space="0" w:color="auto"/>
                    <w:bottom w:val="none" w:sz="0" w:space="0" w:color="auto"/>
                    <w:right w:val="none" w:sz="0" w:space="0" w:color="auto"/>
                  </w:divBdr>
                  <w:divsChild>
                    <w:div w:id="77459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11598">
      <w:bodyDiv w:val="1"/>
      <w:marLeft w:val="0"/>
      <w:marRight w:val="0"/>
      <w:marTop w:val="0"/>
      <w:marBottom w:val="0"/>
      <w:divBdr>
        <w:top w:val="none" w:sz="0" w:space="0" w:color="auto"/>
        <w:left w:val="none" w:sz="0" w:space="0" w:color="auto"/>
        <w:bottom w:val="none" w:sz="0" w:space="0" w:color="auto"/>
        <w:right w:val="none" w:sz="0" w:space="0" w:color="auto"/>
      </w:divBdr>
      <w:divsChild>
        <w:div w:id="613052922">
          <w:marLeft w:val="0"/>
          <w:marRight w:val="0"/>
          <w:marTop w:val="0"/>
          <w:marBottom w:val="0"/>
          <w:divBdr>
            <w:top w:val="none" w:sz="0" w:space="0" w:color="auto"/>
            <w:left w:val="none" w:sz="0" w:space="0" w:color="auto"/>
            <w:bottom w:val="none" w:sz="0" w:space="0" w:color="auto"/>
            <w:right w:val="none" w:sz="0" w:space="0" w:color="auto"/>
          </w:divBdr>
          <w:divsChild>
            <w:div w:id="93206920">
              <w:marLeft w:val="0"/>
              <w:marRight w:val="0"/>
              <w:marTop w:val="0"/>
              <w:marBottom w:val="0"/>
              <w:divBdr>
                <w:top w:val="none" w:sz="0" w:space="0" w:color="auto"/>
                <w:left w:val="none" w:sz="0" w:space="0" w:color="auto"/>
                <w:bottom w:val="none" w:sz="0" w:space="0" w:color="auto"/>
                <w:right w:val="none" w:sz="0" w:space="0" w:color="auto"/>
              </w:divBdr>
              <w:divsChild>
                <w:div w:id="741878523">
                  <w:marLeft w:val="0"/>
                  <w:marRight w:val="0"/>
                  <w:marTop w:val="0"/>
                  <w:marBottom w:val="0"/>
                  <w:divBdr>
                    <w:top w:val="none" w:sz="0" w:space="0" w:color="auto"/>
                    <w:left w:val="none" w:sz="0" w:space="0" w:color="auto"/>
                    <w:bottom w:val="none" w:sz="0" w:space="0" w:color="auto"/>
                    <w:right w:val="none" w:sz="0" w:space="0" w:color="auto"/>
                  </w:divBdr>
                  <w:divsChild>
                    <w:div w:id="23902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341969">
      <w:bodyDiv w:val="1"/>
      <w:marLeft w:val="0"/>
      <w:marRight w:val="0"/>
      <w:marTop w:val="0"/>
      <w:marBottom w:val="0"/>
      <w:divBdr>
        <w:top w:val="none" w:sz="0" w:space="0" w:color="auto"/>
        <w:left w:val="none" w:sz="0" w:space="0" w:color="auto"/>
        <w:bottom w:val="none" w:sz="0" w:space="0" w:color="auto"/>
        <w:right w:val="none" w:sz="0" w:space="0" w:color="auto"/>
      </w:divBdr>
      <w:divsChild>
        <w:div w:id="1122920684">
          <w:marLeft w:val="0"/>
          <w:marRight w:val="0"/>
          <w:marTop w:val="0"/>
          <w:marBottom w:val="0"/>
          <w:divBdr>
            <w:top w:val="none" w:sz="0" w:space="0" w:color="auto"/>
            <w:left w:val="none" w:sz="0" w:space="0" w:color="auto"/>
            <w:bottom w:val="none" w:sz="0" w:space="0" w:color="auto"/>
            <w:right w:val="none" w:sz="0" w:space="0" w:color="auto"/>
          </w:divBdr>
          <w:divsChild>
            <w:div w:id="273096698">
              <w:marLeft w:val="0"/>
              <w:marRight w:val="0"/>
              <w:marTop w:val="0"/>
              <w:marBottom w:val="0"/>
              <w:divBdr>
                <w:top w:val="none" w:sz="0" w:space="0" w:color="auto"/>
                <w:left w:val="none" w:sz="0" w:space="0" w:color="auto"/>
                <w:bottom w:val="none" w:sz="0" w:space="0" w:color="auto"/>
                <w:right w:val="none" w:sz="0" w:space="0" w:color="auto"/>
              </w:divBdr>
              <w:divsChild>
                <w:div w:id="2014405643">
                  <w:marLeft w:val="0"/>
                  <w:marRight w:val="0"/>
                  <w:marTop w:val="0"/>
                  <w:marBottom w:val="0"/>
                  <w:divBdr>
                    <w:top w:val="none" w:sz="0" w:space="0" w:color="auto"/>
                    <w:left w:val="none" w:sz="0" w:space="0" w:color="auto"/>
                    <w:bottom w:val="none" w:sz="0" w:space="0" w:color="auto"/>
                    <w:right w:val="none" w:sz="0" w:space="0" w:color="auto"/>
                  </w:divBdr>
                  <w:divsChild>
                    <w:div w:id="9209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781350">
      <w:bodyDiv w:val="1"/>
      <w:marLeft w:val="0"/>
      <w:marRight w:val="0"/>
      <w:marTop w:val="0"/>
      <w:marBottom w:val="0"/>
      <w:divBdr>
        <w:top w:val="none" w:sz="0" w:space="0" w:color="auto"/>
        <w:left w:val="none" w:sz="0" w:space="0" w:color="auto"/>
        <w:bottom w:val="none" w:sz="0" w:space="0" w:color="auto"/>
        <w:right w:val="none" w:sz="0" w:space="0" w:color="auto"/>
      </w:divBdr>
      <w:divsChild>
        <w:div w:id="171189493">
          <w:marLeft w:val="0"/>
          <w:marRight w:val="0"/>
          <w:marTop w:val="0"/>
          <w:marBottom w:val="0"/>
          <w:divBdr>
            <w:top w:val="none" w:sz="0" w:space="0" w:color="auto"/>
            <w:left w:val="none" w:sz="0" w:space="0" w:color="auto"/>
            <w:bottom w:val="none" w:sz="0" w:space="0" w:color="auto"/>
            <w:right w:val="none" w:sz="0" w:space="0" w:color="auto"/>
          </w:divBdr>
          <w:divsChild>
            <w:div w:id="1573420014">
              <w:marLeft w:val="0"/>
              <w:marRight w:val="0"/>
              <w:marTop w:val="0"/>
              <w:marBottom w:val="0"/>
              <w:divBdr>
                <w:top w:val="none" w:sz="0" w:space="0" w:color="auto"/>
                <w:left w:val="none" w:sz="0" w:space="0" w:color="auto"/>
                <w:bottom w:val="none" w:sz="0" w:space="0" w:color="auto"/>
                <w:right w:val="none" w:sz="0" w:space="0" w:color="auto"/>
              </w:divBdr>
              <w:divsChild>
                <w:div w:id="1490637035">
                  <w:marLeft w:val="0"/>
                  <w:marRight w:val="0"/>
                  <w:marTop w:val="0"/>
                  <w:marBottom w:val="0"/>
                  <w:divBdr>
                    <w:top w:val="none" w:sz="0" w:space="0" w:color="auto"/>
                    <w:left w:val="none" w:sz="0" w:space="0" w:color="auto"/>
                    <w:bottom w:val="none" w:sz="0" w:space="0" w:color="auto"/>
                    <w:right w:val="none" w:sz="0" w:space="0" w:color="auto"/>
                  </w:divBdr>
                  <w:divsChild>
                    <w:div w:id="6985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006632">
      <w:bodyDiv w:val="1"/>
      <w:marLeft w:val="0"/>
      <w:marRight w:val="0"/>
      <w:marTop w:val="0"/>
      <w:marBottom w:val="0"/>
      <w:divBdr>
        <w:top w:val="none" w:sz="0" w:space="0" w:color="auto"/>
        <w:left w:val="none" w:sz="0" w:space="0" w:color="auto"/>
        <w:bottom w:val="none" w:sz="0" w:space="0" w:color="auto"/>
        <w:right w:val="none" w:sz="0" w:space="0" w:color="auto"/>
      </w:divBdr>
      <w:divsChild>
        <w:div w:id="1827865159">
          <w:marLeft w:val="0"/>
          <w:marRight w:val="0"/>
          <w:marTop w:val="0"/>
          <w:marBottom w:val="0"/>
          <w:divBdr>
            <w:top w:val="none" w:sz="0" w:space="0" w:color="auto"/>
            <w:left w:val="none" w:sz="0" w:space="0" w:color="auto"/>
            <w:bottom w:val="none" w:sz="0" w:space="0" w:color="auto"/>
            <w:right w:val="none" w:sz="0" w:space="0" w:color="auto"/>
          </w:divBdr>
          <w:divsChild>
            <w:div w:id="217785636">
              <w:marLeft w:val="0"/>
              <w:marRight w:val="0"/>
              <w:marTop w:val="0"/>
              <w:marBottom w:val="0"/>
              <w:divBdr>
                <w:top w:val="none" w:sz="0" w:space="0" w:color="auto"/>
                <w:left w:val="none" w:sz="0" w:space="0" w:color="auto"/>
                <w:bottom w:val="none" w:sz="0" w:space="0" w:color="auto"/>
                <w:right w:val="none" w:sz="0" w:space="0" w:color="auto"/>
              </w:divBdr>
              <w:divsChild>
                <w:div w:id="1461680497">
                  <w:marLeft w:val="0"/>
                  <w:marRight w:val="0"/>
                  <w:marTop w:val="0"/>
                  <w:marBottom w:val="0"/>
                  <w:divBdr>
                    <w:top w:val="none" w:sz="0" w:space="0" w:color="auto"/>
                    <w:left w:val="none" w:sz="0" w:space="0" w:color="auto"/>
                    <w:bottom w:val="none" w:sz="0" w:space="0" w:color="auto"/>
                    <w:right w:val="none" w:sz="0" w:space="0" w:color="auto"/>
                  </w:divBdr>
                  <w:divsChild>
                    <w:div w:id="63137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781450">
      <w:bodyDiv w:val="1"/>
      <w:marLeft w:val="0"/>
      <w:marRight w:val="0"/>
      <w:marTop w:val="0"/>
      <w:marBottom w:val="0"/>
      <w:divBdr>
        <w:top w:val="none" w:sz="0" w:space="0" w:color="auto"/>
        <w:left w:val="none" w:sz="0" w:space="0" w:color="auto"/>
        <w:bottom w:val="none" w:sz="0" w:space="0" w:color="auto"/>
        <w:right w:val="none" w:sz="0" w:space="0" w:color="auto"/>
      </w:divBdr>
      <w:divsChild>
        <w:div w:id="1088573585">
          <w:marLeft w:val="0"/>
          <w:marRight w:val="0"/>
          <w:marTop w:val="0"/>
          <w:marBottom w:val="0"/>
          <w:divBdr>
            <w:top w:val="none" w:sz="0" w:space="0" w:color="auto"/>
            <w:left w:val="none" w:sz="0" w:space="0" w:color="auto"/>
            <w:bottom w:val="none" w:sz="0" w:space="0" w:color="auto"/>
            <w:right w:val="none" w:sz="0" w:space="0" w:color="auto"/>
          </w:divBdr>
          <w:divsChild>
            <w:div w:id="838156244">
              <w:marLeft w:val="0"/>
              <w:marRight w:val="0"/>
              <w:marTop w:val="0"/>
              <w:marBottom w:val="0"/>
              <w:divBdr>
                <w:top w:val="none" w:sz="0" w:space="0" w:color="auto"/>
                <w:left w:val="none" w:sz="0" w:space="0" w:color="auto"/>
                <w:bottom w:val="none" w:sz="0" w:space="0" w:color="auto"/>
                <w:right w:val="none" w:sz="0" w:space="0" w:color="auto"/>
              </w:divBdr>
              <w:divsChild>
                <w:div w:id="278999445">
                  <w:marLeft w:val="0"/>
                  <w:marRight w:val="0"/>
                  <w:marTop w:val="0"/>
                  <w:marBottom w:val="0"/>
                  <w:divBdr>
                    <w:top w:val="none" w:sz="0" w:space="0" w:color="auto"/>
                    <w:left w:val="none" w:sz="0" w:space="0" w:color="auto"/>
                    <w:bottom w:val="none" w:sz="0" w:space="0" w:color="auto"/>
                    <w:right w:val="none" w:sz="0" w:space="0" w:color="auto"/>
                  </w:divBdr>
                  <w:divsChild>
                    <w:div w:id="64713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984713">
      <w:bodyDiv w:val="1"/>
      <w:marLeft w:val="0"/>
      <w:marRight w:val="0"/>
      <w:marTop w:val="0"/>
      <w:marBottom w:val="0"/>
      <w:divBdr>
        <w:top w:val="none" w:sz="0" w:space="0" w:color="auto"/>
        <w:left w:val="none" w:sz="0" w:space="0" w:color="auto"/>
        <w:bottom w:val="none" w:sz="0" w:space="0" w:color="auto"/>
        <w:right w:val="none" w:sz="0" w:space="0" w:color="auto"/>
      </w:divBdr>
      <w:divsChild>
        <w:div w:id="546450214">
          <w:marLeft w:val="0"/>
          <w:marRight w:val="0"/>
          <w:marTop w:val="0"/>
          <w:marBottom w:val="0"/>
          <w:divBdr>
            <w:top w:val="none" w:sz="0" w:space="0" w:color="auto"/>
            <w:left w:val="none" w:sz="0" w:space="0" w:color="auto"/>
            <w:bottom w:val="none" w:sz="0" w:space="0" w:color="auto"/>
            <w:right w:val="none" w:sz="0" w:space="0" w:color="auto"/>
          </w:divBdr>
          <w:divsChild>
            <w:div w:id="1932658519">
              <w:marLeft w:val="0"/>
              <w:marRight w:val="0"/>
              <w:marTop w:val="0"/>
              <w:marBottom w:val="0"/>
              <w:divBdr>
                <w:top w:val="none" w:sz="0" w:space="0" w:color="auto"/>
                <w:left w:val="none" w:sz="0" w:space="0" w:color="auto"/>
                <w:bottom w:val="none" w:sz="0" w:space="0" w:color="auto"/>
                <w:right w:val="none" w:sz="0" w:space="0" w:color="auto"/>
              </w:divBdr>
              <w:divsChild>
                <w:div w:id="426311950">
                  <w:marLeft w:val="0"/>
                  <w:marRight w:val="0"/>
                  <w:marTop w:val="0"/>
                  <w:marBottom w:val="0"/>
                  <w:divBdr>
                    <w:top w:val="none" w:sz="0" w:space="0" w:color="auto"/>
                    <w:left w:val="none" w:sz="0" w:space="0" w:color="auto"/>
                    <w:bottom w:val="none" w:sz="0" w:space="0" w:color="auto"/>
                    <w:right w:val="none" w:sz="0" w:space="0" w:color="auto"/>
                  </w:divBdr>
                  <w:divsChild>
                    <w:div w:id="513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242403">
      <w:bodyDiv w:val="1"/>
      <w:marLeft w:val="0"/>
      <w:marRight w:val="0"/>
      <w:marTop w:val="0"/>
      <w:marBottom w:val="0"/>
      <w:divBdr>
        <w:top w:val="none" w:sz="0" w:space="0" w:color="auto"/>
        <w:left w:val="none" w:sz="0" w:space="0" w:color="auto"/>
        <w:bottom w:val="none" w:sz="0" w:space="0" w:color="auto"/>
        <w:right w:val="none" w:sz="0" w:space="0" w:color="auto"/>
      </w:divBdr>
      <w:divsChild>
        <w:div w:id="1138184770">
          <w:marLeft w:val="0"/>
          <w:marRight w:val="0"/>
          <w:marTop w:val="0"/>
          <w:marBottom w:val="0"/>
          <w:divBdr>
            <w:top w:val="none" w:sz="0" w:space="0" w:color="auto"/>
            <w:left w:val="none" w:sz="0" w:space="0" w:color="auto"/>
            <w:bottom w:val="none" w:sz="0" w:space="0" w:color="auto"/>
            <w:right w:val="none" w:sz="0" w:space="0" w:color="auto"/>
          </w:divBdr>
          <w:divsChild>
            <w:div w:id="565838436">
              <w:marLeft w:val="0"/>
              <w:marRight w:val="0"/>
              <w:marTop w:val="0"/>
              <w:marBottom w:val="0"/>
              <w:divBdr>
                <w:top w:val="none" w:sz="0" w:space="0" w:color="auto"/>
                <w:left w:val="none" w:sz="0" w:space="0" w:color="auto"/>
                <w:bottom w:val="none" w:sz="0" w:space="0" w:color="auto"/>
                <w:right w:val="none" w:sz="0" w:space="0" w:color="auto"/>
              </w:divBdr>
              <w:divsChild>
                <w:div w:id="1212497241">
                  <w:marLeft w:val="0"/>
                  <w:marRight w:val="0"/>
                  <w:marTop w:val="0"/>
                  <w:marBottom w:val="0"/>
                  <w:divBdr>
                    <w:top w:val="none" w:sz="0" w:space="0" w:color="auto"/>
                    <w:left w:val="none" w:sz="0" w:space="0" w:color="auto"/>
                    <w:bottom w:val="none" w:sz="0" w:space="0" w:color="auto"/>
                    <w:right w:val="none" w:sz="0" w:space="0" w:color="auto"/>
                  </w:divBdr>
                  <w:divsChild>
                    <w:div w:id="147359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3638">
              <w:marLeft w:val="0"/>
              <w:marRight w:val="0"/>
              <w:marTop w:val="0"/>
              <w:marBottom w:val="0"/>
              <w:divBdr>
                <w:top w:val="none" w:sz="0" w:space="0" w:color="auto"/>
                <w:left w:val="none" w:sz="0" w:space="0" w:color="auto"/>
                <w:bottom w:val="none" w:sz="0" w:space="0" w:color="auto"/>
                <w:right w:val="none" w:sz="0" w:space="0" w:color="auto"/>
              </w:divBdr>
              <w:divsChild>
                <w:div w:id="112855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5811">
          <w:marLeft w:val="0"/>
          <w:marRight w:val="0"/>
          <w:marTop w:val="0"/>
          <w:marBottom w:val="0"/>
          <w:divBdr>
            <w:top w:val="none" w:sz="0" w:space="0" w:color="auto"/>
            <w:left w:val="none" w:sz="0" w:space="0" w:color="auto"/>
            <w:bottom w:val="none" w:sz="0" w:space="0" w:color="auto"/>
            <w:right w:val="none" w:sz="0" w:space="0" w:color="auto"/>
          </w:divBdr>
          <w:divsChild>
            <w:div w:id="1471826820">
              <w:marLeft w:val="0"/>
              <w:marRight w:val="0"/>
              <w:marTop w:val="0"/>
              <w:marBottom w:val="0"/>
              <w:divBdr>
                <w:top w:val="none" w:sz="0" w:space="0" w:color="auto"/>
                <w:left w:val="none" w:sz="0" w:space="0" w:color="auto"/>
                <w:bottom w:val="none" w:sz="0" w:space="0" w:color="auto"/>
                <w:right w:val="none" w:sz="0" w:space="0" w:color="auto"/>
              </w:divBdr>
              <w:divsChild>
                <w:div w:id="1225220879">
                  <w:marLeft w:val="0"/>
                  <w:marRight w:val="0"/>
                  <w:marTop w:val="0"/>
                  <w:marBottom w:val="0"/>
                  <w:divBdr>
                    <w:top w:val="none" w:sz="0" w:space="0" w:color="auto"/>
                    <w:left w:val="none" w:sz="0" w:space="0" w:color="auto"/>
                    <w:bottom w:val="none" w:sz="0" w:space="0" w:color="auto"/>
                    <w:right w:val="none" w:sz="0" w:space="0" w:color="auto"/>
                  </w:divBdr>
                </w:div>
              </w:divsChild>
            </w:div>
            <w:div w:id="15814228">
              <w:marLeft w:val="0"/>
              <w:marRight w:val="0"/>
              <w:marTop w:val="0"/>
              <w:marBottom w:val="0"/>
              <w:divBdr>
                <w:top w:val="none" w:sz="0" w:space="0" w:color="auto"/>
                <w:left w:val="none" w:sz="0" w:space="0" w:color="auto"/>
                <w:bottom w:val="none" w:sz="0" w:space="0" w:color="auto"/>
                <w:right w:val="none" w:sz="0" w:space="0" w:color="auto"/>
              </w:divBdr>
              <w:divsChild>
                <w:div w:id="1638295406">
                  <w:marLeft w:val="0"/>
                  <w:marRight w:val="0"/>
                  <w:marTop w:val="0"/>
                  <w:marBottom w:val="0"/>
                  <w:divBdr>
                    <w:top w:val="none" w:sz="0" w:space="0" w:color="auto"/>
                    <w:left w:val="none" w:sz="0" w:space="0" w:color="auto"/>
                    <w:bottom w:val="none" w:sz="0" w:space="0" w:color="auto"/>
                    <w:right w:val="none" w:sz="0" w:space="0" w:color="auto"/>
                  </w:divBdr>
                  <w:divsChild>
                    <w:div w:id="37840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758">
              <w:marLeft w:val="0"/>
              <w:marRight w:val="0"/>
              <w:marTop w:val="0"/>
              <w:marBottom w:val="0"/>
              <w:divBdr>
                <w:top w:val="none" w:sz="0" w:space="0" w:color="auto"/>
                <w:left w:val="none" w:sz="0" w:space="0" w:color="auto"/>
                <w:bottom w:val="none" w:sz="0" w:space="0" w:color="auto"/>
                <w:right w:val="none" w:sz="0" w:space="0" w:color="auto"/>
              </w:divBdr>
              <w:divsChild>
                <w:div w:id="4860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82529">
          <w:marLeft w:val="0"/>
          <w:marRight w:val="0"/>
          <w:marTop w:val="0"/>
          <w:marBottom w:val="0"/>
          <w:divBdr>
            <w:top w:val="none" w:sz="0" w:space="0" w:color="auto"/>
            <w:left w:val="none" w:sz="0" w:space="0" w:color="auto"/>
            <w:bottom w:val="none" w:sz="0" w:space="0" w:color="auto"/>
            <w:right w:val="none" w:sz="0" w:space="0" w:color="auto"/>
          </w:divBdr>
          <w:divsChild>
            <w:div w:id="1162552251">
              <w:marLeft w:val="0"/>
              <w:marRight w:val="0"/>
              <w:marTop w:val="0"/>
              <w:marBottom w:val="0"/>
              <w:divBdr>
                <w:top w:val="none" w:sz="0" w:space="0" w:color="auto"/>
                <w:left w:val="none" w:sz="0" w:space="0" w:color="auto"/>
                <w:bottom w:val="none" w:sz="0" w:space="0" w:color="auto"/>
                <w:right w:val="none" w:sz="0" w:space="0" w:color="auto"/>
              </w:divBdr>
              <w:divsChild>
                <w:div w:id="1566525994">
                  <w:marLeft w:val="0"/>
                  <w:marRight w:val="0"/>
                  <w:marTop w:val="0"/>
                  <w:marBottom w:val="0"/>
                  <w:divBdr>
                    <w:top w:val="none" w:sz="0" w:space="0" w:color="auto"/>
                    <w:left w:val="none" w:sz="0" w:space="0" w:color="auto"/>
                    <w:bottom w:val="none" w:sz="0" w:space="0" w:color="auto"/>
                    <w:right w:val="none" w:sz="0" w:space="0" w:color="auto"/>
                  </w:divBdr>
                </w:div>
              </w:divsChild>
            </w:div>
            <w:div w:id="685057555">
              <w:marLeft w:val="0"/>
              <w:marRight w:val="0"/>
              <w:marTop w:val="0"/>
              <w:marBottom w:val="0"/>
              <w:divBdr>
                <w:top w:val="none" w:sz="0" w:space="0" w:color="auto"/>
                <w:left w:val="none" w:sz="0" w:space="0" w:color="auto"/>
                <w:bottom w:val="none" w:sz="0" w:space="0" w:color="auto"/>
                <w:right w:val="none" w:sz="0" w:space="0" w:color="auto"/>
              </w:divBdr>
              <w:divsChild>
                <w:div w:id="160623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79886">
      <w:bodyDiv w:val="1"/>
      <w:marLeft w:val="0"/>
      <w:marRight w:val="0"/>
      <w:marTop w:val="0"/>
      <w:marBottom w:val="0"/>
      <w:divBdr>
        <w:top w:val="none" w:sz="0" w:space="0" w:color="auto"/>
        <w:left w:val="none" w:sz="0" w:space="0" w:color="auto"/>
        <w:bottom w:val="none" w:sz="0" w:space="0" w:color="auto"/>
        <w:right w:val="none" w:sz="0" w:space="0" w:color="auto"/>
      </w:divBdr>
      <w:divsChild>
        <w:div w:id="2111270783">
          <w:marLeft w:val="0"/>
          <w:marRight w:val="0"/>
          <w:marTop w:val="0"/>
          <w:marBottom w:val="0"/>
          <w:divBdr>
            <w:top w:val="none" w:sz="0" w:space="0" w:color="auto"/>
            <w:left w:val="none" w:sz="0" w:space="0" w:color="auto"/>
            <w:bottom w:val="none" w:sz="0" w:space="0" w:color="auto"/>
            <w:right w:val="none" w:sz="0" w:space="0" w:color="auto"/>
          </w:divBdr>
          <w:divsChild>
            <w:div w:id="1382749379">
              <w:marLeft w:val="0"/>
              <w:marRight w:val="0"/>
              <w:marTop w:val="0"/>
              <w:marBottom w:val="0"/>
              <w:divBdr>
                <w:top w:val="none" w:sz="0" w:space="0" w:color="auto"/>
                <w:left w:val="none" w:sz="0" w:space="0" w:color="auto"/>
                <w:bottom w:val="none" w:sz="0" w:space="0" w:color="auto"/>
                <w:right w:val="none" w:sz="0" w:space="0" w:color="auto"/>
              </w:divBdr>
              <w:divsChild>
                <w:div w:id="1831099874">
                  <w:marLeft w:val="0"/>
                  <w:marRight w:val="0"/>
                  <w:marTop w:val="0"/>
                  <w:marBottom w:val="0"/>
                  <w:divBdr>
                    <w:top w:val="none" w:sz="0" w:space="0" w:color="auto"/>
                    <w:left w:val="none" w:sz="0" w:space="0" w:color="auto"/>
                    <w:bottom w:val="none" w:sz="0" w:space="0" w:color="auto"/>
                    <w:right w:val="none" w:sz="0" w:space="0" w:color="auto"/>
                  </w:divBdr>
                  <w:divsChild>
                    <w:div w:id="202690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E4EEFC5-CB09-264E-B7CB-0B12D509A5E3}">
  <we:reference id="f518cb36-c901-4d52-a9e7-4331342e485d" version="1.2.0.0" store="EXCatalog" storeType="EXCatalog"/>
  <we:alternateReferences>
    <we:reference id="WA200001011" version="1.2.0.0" store="it-IT"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6BCD7-E03F-E745-A077-8F770C8C4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991</Words>
  <Characters>5695</Characters>
  <Application>Microsoft Office Word</Application>
  <DocSecurity>0</DocSecurity>
  <Lines>126</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Cappelletti - eleonora.cappellett4@studio.unibo.it</dc:creator>
  <cp:keywords/>
  <dc:description/>
  <cp:lastModifiedBy>Antonio Prodi</cp:lastModifiedBy>
  <cp:revision>4</cp:revision>
  <dcterms:created xsi:type="dcterms:W3CDTF">2023-11-09T17:33:00Z</dcterms:created>
  <dcterms:modified xsi:type="dcterms:W3CDTF">2023-11-09T17:44:00Z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documentId_4836</vt:lpwstr>
  </property>
  <property fmtid="{D5CDD505-2E9C-101B-9397-08002B2CF9AE}" pid="3" name="grammarly_documentContext">
    <vt:lpwstr>{"goals":[],"domain":"general","emotions":[],"dialect":"american"}</vt:lpwstr>
  </property>
</Properties>
</file>